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50218C">
      <w:pPr>
        <w:spacing w:line="360" w:lineRule="auto"/>
        <w:jc w:val="center"/>
        <w:rPr>
          <w:rFonts w:hint="default"/>
          <w:b/>
          <w:bCs/>
          <w:sz w:val="60"/>
          <w:szCs w:val="60"/>
          <w:lang w:val="en-US" w:eastAsia="zh-CN"/>
        </w:rPr>
      </w:pPr>
      <w:r>
        <w:rPr>
          <w:rFonts w:hint="eastAsia"/>
          <w:b/>
          <w:bCs/>
          <w:sz w:val="60"/>
          <w:szCs w:val="60"/>
          <w:lang w:val="en-US" w:eastAsia="zh-CN"/>
        </w:rPr>
        <w:t>铝合金踏板看台、篮球架立柱软包、橡胶安全垫采购及安装</w:t>
      </w:r>
    </w:p>
    <w:p w14:paraId="31C5F429">
      <w:pPr>
        <w:spacing w:line="360" w:lineRule="auto"/>
        <w:jc w:val="center"/>
        <w:rPr>
          <w:rFonts w:hint="eastAsia"/>
          <w:b/>
          <w:bCs/>
          <w:sz w:val="44"/>
          <w:szCs w:val="44"/>
          <w:lang w:val="en-US" w:eastAsia="zh-CN"/>
        </w:rPr>
      </w:pPr>
    </w:p>
    <w:p w14:paraId="2ADBBA13">
      <w:pPr>
        <w:spacing w:line="360" w:lineRule="auto"/>
        <w:jc w:val="center"/>
        <w:rPr>
          <w:rFonts w:ascii="宋体"/>
          <w:b/>
          <w:color w:val="auto"/>
          <w:sz w:val="84"/>
          <w:szCs w:val="84"/>
        </w:rPr>
      </w:pPr>
      <w:r>
        <w:rPr>
          <w:rFonts w:hint="eastAsia" w:ascii="宋体" w:hAnsi="宋体"/>
          <w:b/>
          <w:color w:val="auto"/>
          <w:sz w:val="84"/>
          <w:szCs w:val="84"/>
        </w:rPr>
        <w:t>比</w:t>
      </w:r>
    </w:p>
    <w:p w14:paraId="4FB5E506">
      <w:pPr>
        <w:spacing w:line="360" w:lineRule="auto"/>
        <w:jc w:val="center"/>
        <w:rPr>
          <w:rFonts w:ascii="宋体"/>
          <w:b/>
          <w:color w:val="auto"/>
          <w:sz w:val="84"/>
          <w:szCs w:val="84"/>
        </w:rPr>
      </w:pPr>
      <w:r>
        <w:rPr>
          <w:rFonts w:hint="eastAsia" w:ascii="宋体" w:hAnsi="宋体"/>
          <w:b/>
          <w:color w:val="auto"/>
          <w:sz w:val="84"/>
          <w:szCs w:val="84"/>
        </w:rPr>
        <w:t>选</w:t>
      </w:r>
    </w:p>
    <w:p w14:paraId="16E70E2D">
      <w:pPr>
        <w:spacing w:line="360" w:lineRule="auto"/>
        <w:jc w:val="center"/>
        <w:rPr>
          <w:rFonts w:ascii="宋体"/>
          <w:b/>
          <w:color w:val="auto"/>
          <w:sz w:val="84"/>
          <w:szCs w:val="84"/>
        </w:rPr>
      </w:pPr>
      <w:r>
        <w:rPr>
          <w:rFonts w:hint="eastAsia" w:ascii="宋体" w:hAnsi="宋体"/>
          <w:b/>
          <w:color w:val="auto"/>
          <w:sz w:val="84"/>
          <w:szCs w:val="84"/>
        </w:rPr>
        <w:t>文</w:t>
      </w:r>
    </w:p>
    <w:p w14:paraId="39651A78">
      <w:pPr>
        <w:spacing w:line="360" w:lineRule="auto"/>
        <w:jc w:val="center"/>
        <w:rPr>
          <w:rFonts w:ascii="宋体"/>
          <w:b/>
          <w:color w:val="auto"/>
          <w:sz w:val="120"/>
          <w:szCs w:val="120"/>
        </w:rPr>
      </w:pPr>
      <w:r>
        <w:rPr>
          <w:rFonts w:hint="eastAsia" w:ascii="宋体" w:hAnsi="宋体"/>
          <w:b/>
          <w:color w:val="auto"/>
          <w:sz w:val="84"/>
          <w:szCs w:val="84"/>
        </w:rPr>
        <w:t>件</w:t>
      </w:r>
    </w:p>
    <w:p w14:paraId="4AD277F7">
      <w:pPr>
        <w:spacing w:line="360" w:lineRule="auto"/>
      </w:pPr>
      <w:r>
        <w:t xml:space="preserve"> </w:t>
      </w:r>
    </w:p>
    <w:p w14:paraId="16C62556">
      <w:pPr>
        <w:spacing w:line="360" w:lineRule="auto"/>
      </w:pPr>
    </w:p>
    <w:p w14:paraId="6E28AE8F">
      <w:pPr>
        <w:spacing w:line="360" w:lineRule="auto"/>
      </w:pPr>
    </w:p>
    <w:p w14:paraId="75269F22">
      <w:pPr>
        <w:spacing w:line="360" w:lineRule="auto"/>
        <w:jc w:val="center"/>
        <w:rPr>
          <w:rFonts w:hint="eastAsia" w:cs="Times New Roman"/>
          <w:b/>
          <w:bCs/>
          <w:kern w:val="2"/>
          <w:sz w:val="30"/>
          <w:szCs w:val="30"/>
          <w:u w:val="single"/>
          <w:lang w:val="en-US" w:eastAsia="zh-CN" w:bidi="ar-SA"/>
        </w:rPr>
      </w:pPr>
      <w:r>
        <w:rPr>
          <w:rFonts w:hint="eastAsia"/>
          <w:b/>
          <w:bCs/>
          <w:sz w:val="30"/>
          <w:szCs w:val="30"/>
          <w:lang w:eastAsia="zh-CN"/>
        </w:rPr>
        <w:t>比选项目名称：</w:t>
      </w:r>
      <w:r>
        <w:rPr>
          <w:rFonts w:hint="eastAsia" w:ascii="Calibri" w:hAnsi="Calibri" w:eastAsia="宋体" w:cs="Times New Roman"/>
          <w:b/>
          <w:bCs/>
          <w:kern w:val="2"/>
          <w:sz w:val="30"/>
          <w:szCs w:val="30"/>
          <w:u w:val="single"/>
          <w:lang w:val="en-US" w:eastAsia="zh-CN" w:bidi="ar-SA"/>
        </w:rPr>
        <w:t>宁德市</w:t>
      </w:r>
      <w:r>
        <w:rPr>
          <w:rFonts w:hint="eastAsia" w:ascii="Calibri" w:hAnsi="Calibri" w:cs="Times New Roman"/>
          <w:b/>
          <w:bCs/>
          <w:kern w:val="2"/>
          <w:sz w:val="30"/>
          <w:szCs w:val="30"/>
          <w:u w:val="single"/>
          <w:lang w:val="en-US" w:eastAsia="zh-CN" w:bidi="ar-SA"/>
        </w:rPr>
        <w:t>高级中学操场下挖地下停车场建设项目-</w:t>
      </w:r>
      <w:r>
        <w:rPr>
          <w:rFonts w:hint="eastAsia" w:cs="Times New Roman"/>
          <w:b/>
          <w:bCs/>
          <w:kern w:val="2"/>
          <w:sz w:val="30"/>
          <w:szCs w:val="30"/>
          <w:u w:val="single"/>
          <w:lang w:val="en-US" w:eastAsia="zh-CN" w:bidi="ar-SA"/>
        </w:rPr>
        <w:t xml:space="preserve"> </w:t>
      </w:r>
    </w:p>
    <w:p w14:paraId="5C6D71D0">
      <w:pPr>
        <w:spacing w:line="360" w:lineRule="auto"/>
        <w:jc w:val="center"/>
        <w:rPr>
          <w:rFonts w:hint="default"/>
          <w:i w:val="0"/>
          <w:iCs w:val="0"/>
          <w:caps w:val="0"/>
          <w:color w:val="333333"/>
          <w:spacing w:val="0"/>
          <w:sz w:val="24"/>
          <w:szCs w:val="24"/>
          <w:lang w:val="en-US"/>
        </w:rPr>
      </w:pPr>
      <w:r>
        <w:rPr>
          <w:rFonts w:hint="eastAsia" w:cs="Times New Roman"/>
          <w:b/>
          <w:bCs/>
          <w:kern w:val="2"/>
          <w:sz w:val="30"/>
          <w:szCs w:val="30"/>
          <w:u w:val="none"/>
          <w:lang w:val="en-US" w:eastAsia="zh-CN" w:bidi="ar-SA"/>
        </w:rPr>
        <w:t xml:space="preserve">  </w:t>
      </w:r>
      <w:r>
        <w:rPr>
          <w:rFonts w:hint="eastAsia" w:cs="Times New Roman"/>
          <w:b/>
          <w:bCs/>
          <w:kern w:val="2"/>
          <w:sz w:val="30"/>
          <w:szCs w:val="30"/>
          <w:u w:val="single"/>
          <w:lang w:val="en-US" w:eastAsia="zh-CN" w:bidi="ar-SA"/>
        </w:rPr>
        <w:t xml:space="preserve"> </w:t>
      </w:r>
      <w:r>
        <w:rPr>
          <w:rFonts w:hint="eastAsia" w:ascii="Calibri" w:hAnsi="Calibri" w:cs="Times New Roman"/>
          <w:b/>
          <w:bCs/>
          <w:kern w:val="2"/>
          <w:sz w:val="30"/>
          <w:szCs w:val="30"/>
          <w:u w:val="single"/>
          <w:lang w:val="en-US" w:eastAsia="zh-CN" w:bidi="ar-SA"/>
        </w:rPr>
        <w:t>铝合金踏板看台、</w:t>
      </w:r>
      <w:r>
        <w:rPr>
          <w:rFonts w:hint="eastAsia" w:cs="Times New Roman"/>
          <w:b/>
          <w:bCs/>
          <w:kern w:val="2"/>
          <w:sz w:val="30"/>
          <w:szCs w:val="30"/>
          <w:u w:val="single"/>
          <w:lang w:val="en-US" w:eastAsia="zh-CN" w:bidi="ar-SA"/>
        </w:rPr>
        <w:t>篮球架立柱软包、</w:t>
      </w:r>
      <w:r>
        <w:rPr>
          <w:rFonts w:hint="eastAsia" w:ascii="Calibri" w:hAnsi="Calibri" w:cs="Times New Roman"/>
          <w:b/>
          <w:bCs/>
          <w:kern w:val="2"/>
          <w:sz w:val="30"/>
          <w:szCs w:val="30"/>
          <w:u w:val="single"/>
          <w:lang w:val="en-US" w:eastAsia="zh-CN" w:bidi="ar-SA"/>
        </w:rPr>
        <w:t>橡胶</w:t>
      </w:r>
      <w:r>
        <w:rPr>
          <w:rFonts w:hint="eastAsia" w:cs="Times New Roman"/>
          <w:b/>
          <w:bCs/>
          <w:kern w:val="2"/>
          <w:sz w:val="30"/>
          <w:szCs w:val="30"/>
          <w:u w:val="single"/>
          <w:lang w:val="en-US" w:eastAsia="zh-CN" w:bidi="ar-SA"/>
        </w:rPr>
        <w:t>安全</w:t>
      </w:r>
      <w:r>
        <w:rPr>
          <w:rFonts w:hint="eastAsia" w:ascii="Calibri" w:hAnsi="Calibri" w:cs="Times New Roman"/>
          <w:b/>
          <w:bCs/>
          <w:kern w:val="2"/>
          <w:sz w:val="30"/>
          <w:szCs w:val="30"/>
          <w:u w:val="single"/>
          <w:lang w:val="en-US" w:eastAsia="zh-CN" w:bidi="ar-SA"/>
        </w:rPr>
        <w:t>垫采购及安装</w:t>
      </w:r>
      <w:r>
        <w:rPr>
          <w:rFonts w:hint="eastAsia" w:cs="Times New Roman"/>
          <w:b/>
          <w:bCs/>
          <w:kern w:val="2"/>
          <w:sz w:val="30"/>
          <w:szCs w:val="30"/>
          <w:u w:val="single"/>
          <w:lang w:val="en-US" w:eastAsia="zh-CN" w:bidi="ar-SA"/>
        </w:rPr>
        <w:t xml:space="preserve"> </w:t>
      </w:r>
    </w:p>
    <w:p w14:paraId="60011CA5">
      <w:pPr>
        <w:spacing w:line="360" w:lineRule="auto"/>
        <w:rPr>
          <w:b/>
          <w:bCs/>
          <w:sz w:val="30"/>
          <w:szCs w:val="30"/>
        </w:rPr>
      </w:pPr>
      <w:r>
        <w:rPr>
          <w:rFonts w:hint="eastAsia"/>
          <w:b/>
          <w:bCs/>
          <w:sz w:val="30"/>
          <w:szCs w:val="30"/>
          <w:u w:val="none"/>
          <w:lang w:val="en-US" w:eastAsia="zh-CN"/>
        </w:rPr>
        <w:t>比 选 编 号：</w:t>
      </w:r>
      <w:r>
        <w:rPr>
          <w:rFonts w:hint="eastAsia"/>
          <w:b/>
          <w:bCs/>
          <w:sz w:val="30"/>
          <w:szCs w:val="30"/>
          <w:u w:val="single"/>
          <w:lang w:val="en-US" w:eastAsia="zh-CN"/>
        </w:rPr>
        <w:t xml:space="preserve">     福建九建比选（GJ2025）3号    </w:t>
      </w:r>
      <w:r>
        <w:rPr>
          <w:rFonts w:hint="eastAsia"/>
          <w:b/>
          <w:bCs/>
          <w:sz w:val="30"/>
          <w:szCs w:val="30"/>
          <w:u w:val="none"/>
          <w:lang w:val="en-US" w:eastAsia="zh-CN"/>
        </w:rPr>
        <w:t xml:space="preserve"> </w:t>
      </w:r>
      <w:r>
        <w:rPr>
          <w:b/>
          <w:bCs/>
          <w:sz w:val="30"/>
          <w:szCs w:val="30"/>
        </w:rPr>
        <w:t xml:space="preserve">  </w:t>
      </w:r>
    </w:p>
    <w:p w14:paraId="3E796825">
      <w:pPr>
        <w:spacing w:line="360" w:lineRule="auto"/>
        <w:rPr>
          <w:b/>
          <w:bCs/>
          <w:sz w:val="30"/>
          <w:szCs w:val="30"/>
        </w:rPr>
      </w:pPr>
      <w:r>
        <w:rPr>
          <w:rFonts w:hint="eastAsia"/>
          <w:b/>
          <w:bCs/>
          <w:sz w:val="30"/>
          <w:szCs w:val="30"/>
          <w:lang w:eastAsia="zh-CN"/>
        </w:rPr>
        <w:t>比选邀请人</w:t>
      </w:r>
      <w:r>
        <w:rPr>
          <w:rFonts w:hint="eastAsia"/>
          <w:b/>
          <w:bCs/>
          <w:sz w:val="30"/>
          <w:szCs w:val="30"/>
          <w:u w:val="none"/>
        </w:rPr>
        <w:t>：</w:t>
      </w:r>
      <w:r>
        <w:rPr>
          <w:b/>
          <w:bCs/>
          <w:sz w:val="30"/>
          <w:szCs w:val="30"/>
          <w:u w:val="single"/>
        </w:rPr>
        <w:t xml:space="preserve">  </w:t>
      </w:r>
      <w:r>
        <w:rPr>
          <w:rFonts w:hint="eastAsia"/>
          <w:b/>
          <w:bCs/>
          <w:sz w:val="30"/>
          <w:szCs w:val="30"/>
          <w:u w:val="single"/>
          <w:lang w:val="en-US" w:eastAsia="zh-CN"/>
        </w:rPr>
        <w:t xml:space="preserve">    </w:t>
      </w:r>
      <w:r>
        <w:rPr>
          <w:rFonts w:hint="eastAsia"/>
          <w:b/>
          <w:bCs/>
          <w:sz w:val="30"/>
          <w:szCs w:val="30"/>
          <w:u w:val="single"/>
        </w:rPr>
        <w:t>福建</w:t>
      </w:r>
      <w:r>
        <w:rPr>
          <w:rFonts w:hint="eastAsia"/>
          <w:b/>
          <w:bCs/>
          <w:sz w:val="30"/>
          <w:szCs w:val="30"/>
          <w:u w:val="single"/>
          <w:lang w:val="en-US" w:eastAsia="zh-CN"/>
        </w:rPr>
        <w:t>省九建建筑工程</w:t>
      </w:r>
      <w:r>
        <w:rPr>
          <w:rFonts w:hint="eastAsia"/>
          <w:b/>
          <w:bCs/>
          <w:sz w:val="30"/>
          <w:szCs w:val="30"/>
          <w:u w:val="single"/>
        </w:rPr>
        <w:t>有限公司</w:t>
      </w:r>
      <w:r>
        <w:rPr>
          <w:b/>
          <w:bCs/>
          <w:sz w:val="30"/>
          <w:szCs w:val="30"/>
          <w:u w:val="single"/>
        </w:rPr>
        <w:t xml:space="preserve"> </w:t>
      </w:r>
      <w:r>
        <w:rPr>
          <w:rFonts w:hint="eastAsia"/>
          <w:b/>
          <w:bCs/>
          <w:sz w:val="30"/>
          <w:szCs w:val="30"/>
          <w:u w:val="single"/>
          <w:lang w:val="en-US" w:eastAsia="zh-CN"/>
        </w:rPr>
        <w:t xml:space="preserve">   </w:t>
      </w:r>
    </w:p>
    <w:p w14:paraId="59C0CB9E">
      <w:pPr>
        <w:spacing w:line="360" w:lineRule="auto"/>
        <w:rPr>
          <w:rFonts w:hint="eastAsia" w:ascii="宋体" w:eastAsia="宋体"/>
          <w:b/>
          <w:bCs/>
          <w:sz w:val="30"/>
          <w:szCs w:val="30"/>
          <w:u w:val="single"/>
          <w:lang w:val="en-US" w:eastAsia="zh-CN"/>
        </w:rPr>
      </w:pPr>
      <w:r>
        <w:rPr>
          <w:rFonts w:hint="eastAsia"/>
          <w:b/>
          <w:bCs/>
          <w:sz w:val="30"/>
          <w:szCs w:val="30"/>
        </w:rPr>
        <w:t>日</w:t>
      </w:r>
      <w:r>
        <w:rPr>
          <w:rFonts w:hint="eastAsia"/>
          <w:b/>
          <w:bCs/>
          <w:sz w:val="30"/>
          <w:szCs w:val="30"/>
          <w:lang w:val="en-US" w:eastAsia="zh-CN"/>
        </w:rPr>
        <w:t xml:space="preserve">     </w:t>
      </w:r>
      <w:r>
        <w:rPr>
          <w:b/>
          <w:bCs/>
          <w:sz w:val="30"/>
          <w:szCs w:val="30"/>
        </w:rPr>
        <w:t xml:space="preserve"> </w:t>
      </w:r>
      <w:r>
        <w:rPr>
          <w:rFonts w:hint="eastAsia"/>
          <w:b/>
          <w:bCs/>
          <w:sz w:val="30"/>
          <w:szCs w:val="30"/>
        </w:rPr>
        <w:t>期：</w:t>
      </w:r>
      <w:r>
        <w:rPr>
          <w:b/>
          <w:bCs/>
          <w:sz w:val="30"/>
          <w:szCs w:val="30"/>
          <w:u w:val="single"/>
        </w:rPr>
        <w:t xml:space="preserve">   </w:t>
      </w:r>
      <w:r>
        <w:rPr>
          <w:rFonts w:hint="eastAsia"/>
          <w:b/>
          <w:bCs/>
          <w:sz w:val="30"/>
          <w:szCs w:val="30"/>
          <w:u w:val="single"/>
          <w:lang w:val="en-US" w:eastAsia="zh-CN"/>
        </w:rPr>
        <w:t xml:space="preserve">    </w:t>
      </w:r>
      <w:r>
        <w:rPr>
          <w:rFonts w:hint="eastAsia"/>
          <w:b/>
          <w:bCs/>
          <w:sz w:val="30"/>
          <w:szCs w:val="30"/>
          <w:u w:val="single"/>
          <w:lang w:eastAsia="zh-CN"/>
        </w:rPr>
        <w:t>202</w:t>
      </w:r>
      <w:r>
        <w:rPr>
          <w:rFonts w:hint="eastAsia"/>
          <w:b/>
          <w:bCs/>
          <w:sz w:val="30"/>
          <w:szCs w:val="30"/>
          <w:u w:val="single"/>
          <w:lang w:val="en-US" w:eastAsia="zh-CN"/>
        </w:rPr>
        <w:t>5</w:t>
      </w:r>
      <w:r>
        <w:rPr>
          <w:rFonts w:ascii="宋体" w:hAnsi="宋体"/>
          <w:b/>
          <w:bCs/>
          <w:sz w:val="30"/>
          <w:szCs w:val="30"/>
          <w:u w:val="single"/>
        </w:rPr>
        <w:t xml:space="preserve"> </w:t>
      </w:r>
      <w:r>
        <w:rPr>
          <w:rFonts w:hint="eastAsia" w:ascii="宋体" w:hAnsi="宋体"/>
          <w:b/>
          <w:bCs/>
          <w:sz w:val="30"/>
          <w:szCs w:val="30"/>
          <w:u w:val="single"/>
        </w:rPr>
        <w:t>年</w:t>
      </w:r>
      <w:r>
        <w:rPr>
          <w:rFonts w:hint="eastAsia" w:ascii="宋体" w:hAnsi="宋体"/>
          <w:b/>
          <w:bCs/>
          <w:sz w:val="30"/>
          <w:szCs w:val="30"/>
          <w:u w:val="single"/>
          <w:lang w:val="en-US" w:eastAsia="zh-CN"/>
        </w:rPr>
        <w:t>8</w:t>
      </w:r>
      <w:r>
        <w:rPr>
          <w:rFonts w:hint="eastAsia" w:ascii="宋体" w:hAnsi="宋体"/>
          <w:b/>
          <w:bCs/>
          <w:sz w:val="30"/>
          <w:szCs w:val="30"/>
          <w:u w:val="single"/>
        </w:rPr>
        <w:t>月</w:t>
      </w:r>
      <w:r>
        <w:rPr>
          <w:rFonts w:hint="eastAsia" w:ascii="宋体" w:hAnsi="宋体"/>
          <w:b/>
          <w:bCs/>
          <w:sz w:val="30"/>
          <w:szCs w:val="30"/>
          <w:u w:val="single"/>
          <w:lang w:val="en-US" w:eastAsia="zh-CN"/>
        </w:rPr>
        <w:t>12</w:t>
      </w:r>
      <w:r>
        <w:rPr>
          <w:rFonts w:hint="eastAsia" w:ascii="宋体" w:hAnsi="宋体"/>
          <w:b/>
          <w:bCs/>
          <w:sz w:val="30"/>
          <w:szCs w:val="30"/>
          <w:u w:val="single"/>
        </w:rPr>
        <w:t>日</w:t>
      </w:r>
      <w:r>
        <w:rPr>
          <w:rFonts w:hint="eastAsia" w:ascii="宋体" w:hAnsi="宋体"/>
          <w:b/>
          <w:bCs/>
          <w:sz w:val="30"/>
          <w:szCs w:val="30"/>
          <w:u w:val="single"/>
          <w:lang w:val="en-US" w:eastAsia="zh-CN"/>
        </w:rPr>
        <w:t xml:space="preserve">          </w:t>
      </w:r>
      <w:r>
        <w:rPr>
          <w:rFonts w:ascii="宋体" w:hAnsi="宋体"/>
          <w:b/>
          <w:bCs/>
          <w:sz w:val="30"/>
          <w:szCs w:val="30"/>
          <w:u w:val="single"/>
        </w:rPr>
        <w:t xml:space="preserve">   </w:t>
      </w:r>
      <w:r>
        <w:rPr>
          <w:rFonts w:hint="eastAsia" w:ascii="宋体" w:hAnsi="宋体"/>
          <w:b/>
          <w:bCs/>
          <w:sz w:val="30"/>
          <w:szCs w:val="30"/>
          <w:u w:val="single"/>
          <w:lang w:val="en-US" w:eastAsia="zh-CN"/>
        </w:rPr>
        <w:t xml:space="preserve"> </w:t>
      </w:r>
    </w:p>
    <w:p w14:paraId="43A05A56">
      <w:pPr>
        <w:spacing w:line="360" w:lineRule="auto"/>
        <w:rPr>
          <w:rFonts w:ascii="宋体"/>
          <w:sz w:val="36"/>
          <w:szCs w:val="36"/>
          <w:u w:val="single"/>
        </w:rPr>
      </w:pPr>
    </w:p>
    <w:p w14:paraId="1E13E897">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0222455C">
      <w:pPr>
        <w:widowControl/>
        <w:shd w:val="clear" w:color="auto" w:fill="FFFFFF"/>
        <w:spacing w:line="270" w:lineRule="atLeast"/>
        <w:jc w:val="both"/>
        <w:rPr>
          <w:rFonts w:hint="eastAsia" w:ascii="新宋体" w:hAnsi="新宋体" w:eastAsia="新宋体" w:cs="宋体"/>
          <w:b/>
          <w:bCs/>
          <w:color w:val="000000"/>
          <w:kern w:val="0"/>
          <w:sz w:val="32"/>
          <w:szCs w:val="32"/>
        </w:rPr>
      </w:pPr>
    </w:p>
    <w:p w14:paraId="2C973EE8">
      <w:pPr>
        <w:widowControl/>
        <w:shd w:val="clear" w:color="auto" w:fill="FFFFFF"/>
        <w:spacing w:line="270" w:lineRule="atLeast"/>
        <w:ind w:firstLine="2650" w:firstLineChars="600"/>
        <w:jc w:val="both"/>
        <w:rPr>
          <w:rFonts w:ascii="宋体" w:cs="宋体"/>
          <w:b/>
          <w:bCs/>
          <w:color w:val="auto"/>
          <w:kern w:val="0"/>
          <w:sz w:val="44"/>
          <w:szCs w:val="44"/>
        </w:rPr>
      </w:pPr>
      <w:r>
        <w:rPr>
          <w:rFonts w:hint="eastAsia" w:ascii="新宋体" w:hAnsi="新宋体" w:eastAsia="新宋体" w:cs="宋体"/>
          <w:b/>
          <w:bCs/>
          <w:color w:val="000000"/>
          <w:kern w:val="0"/>
          <w:sz w:val="44"/>
          <w:szCs w:val="44"/>
          <w:lang w:eastAsia="zh-CN"/>
        </w:rPr>
        <w:t>第</w:t>
      </w:r>
      <w:r>
        <w:rPr>
          <w:rFonts w:hint="eastAsia" w:ascii="新宋体" w:hAnsi="新宋体" w:eastAsia="新宋体" w:cs="宋体"/>
          <w:b/>
          <w:bCs/>
          <w:color w:val="000000"/>
          <w:kern w:val="0"/>
          <w:sz w:val="44"/>
          <w:szCs w:val="44"/>
        </w:rPr>
        <w:t>一</w:t>
      </w:r>
      <w:r>
        <w:rPr>
          <w:rFonts w:hint="eastAsia" w:ascii="新宋体" w:hAnsi="新宋体" w:eastAsia="新宋体" w:cs="宋体"/>
          <w:b/>
          <w:bCs/>
          <w:color w:val="000000"/>
          <w:kern w:val="0"/>
          <w:sz w:val="44"/>
          <w:szCs w:val="44"/>
          <w:lang w:eastAsia="zh-CN"/>
        </w:rPr>
        <w:t>章</w:t>
      </w:r>
      <w:r>
        <w:rPr>
          <w:rFonts w:hint="eastAsia" w:ascii="新宋体" w:hAnsi="新宋体" w:eastAsia="新宋体" w:cs="宋体"/>
          <w:b/>
          <w:bCs/>
          <w:color w:val="000000"/>
          <w:kern w:val="0"/>
          <w:sz w:val="44"/>
          <w:szCs w:val="44"/>
          <w:lang w:val="en-US" w:eastAsia="zh-CN"/>
        </w:rPr>
        <w:t xml:space="preserve"> </w:t>
      </w:r>
      <w:r>
        <w:rPr>
          <w:rFonts w:hint="eastAsia" w:ascii="新宋体" w:hAnsi="新宋体" w:eastAsia="新宋体" w:cs="宋体"/>
          <w:b/>
          <w:bCs/>
          <w:color w:val="auto"/>
          <w:kern w:val="0"/>
          <w:sz w:val="44"/>
          <w:szCs w:val="44"/>
        </w:rPr>
        <w:t>比选须知</w:t>
      </w:r>
    </w:p>
    <w:tbl>
      <w:tblPr>
        <w:tblStyle w:val="9"/>
        <w:tblW w:w="10210" w:type="dxa"/>
        <w:jc w:val="center"/>
        <w:tblLayout w:type="fixed"/>
        <w:tblCellMar>
          <w:top w:w="0" w:type="dxa"/>
          <w:left w:w="0" w:type="dxa"/>
          <w:bottom w:w="0" w:type="dxa"/>
          <w:right w:w="0" w:type="dxa"/>
        </w:tblCellMar>
      </w:tblPr>
      <w:tblGrid>
        <w:gridCol w:w="763"/>
        <w:gridCol w:w="2745"/>
        <w:gridCol w:w="6702"/>
      </w:tblGrid>
      <w:tr w14:paraId="429FDDEF">
        <w:tblPrEx>
          <w:tblCellMar>
            <w:top w:w="0" w:type="dxa"/>
            <w:left w:w="0" w:type="dxa"/>
            <w:bottom w:w="0" w:type="dxa"/>
            <w:right w:w="0" w:type="dxa"/>
          </w:tblCellMar>
        </w:tblPrEx>
        <w:trPr>
          <w:trHeight w:val="441" w:hRule="atLeast"/>
          <w:jc w:val="center"/>
        </w:trPr>
        <w:tc>
          <w:tcPr>
            <w:tcW w:w="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FCFEFCC">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项</w:t>
            </w:r>
            <w:r>
              <w:rPr>
                <w:rFonts w:hint="eastAsia" w:ascii="宋体" w:hAnsi="宋体" w:cs="宋体"/>
                <w:b/>
                <w:bCs/>
                <w:color w:val="auto"/>
                <w:kern w:val="0"/>
                <w:sz w:val="24"/>
                <w:szCs w:val="24"/>
              </w:rPr>
              <w:t>号</w:t>
            </w:r>
          </w:p>
        </w:tc>
        <w:tc>
          <w:tcPr>
            <w:tcW w:w="2745"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64CFDA5">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条</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款</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名</w:t>
            </w:r>
            <w:r>
              <w:rPr>
                <w:rFonts w:ascii="宋体" w:hAnsi="宋体" w:cs="宋体"/>
                <w:b/>
                <w:bCs/>
                <w:color w:val="auto"/>
                <w:kern w:val="0"/>
                <w:sz w:val="24"/>
                <w:szCs w:val="24"/>
              </w:rPr>
              <w:t xml:space="preserve"> </w:t>
            </w:r>
            <w:r>
              <w:rPr>
                <w:rFonts w:hint="eastAsia" w:ascii="宋体" w:hAnsi="宋体" w:cs="宋体"/>
                <w:b/>
                <w:bCs/>
                <w:color w:val="auto"/>
                <w:kern w:val="0"/>
                <w:sz w:val="24"/>
                <w:szCs w:val="24"/>
              </w:rPr>
              <w:t>称</w:t>
            </w:r>
          </w:p>
        </w:tc>
        <w:tc>
          <w:tcPr>
            <w:tcW w:w="6702"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65DAA7A">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编列</w:t>
            </w:r>
            <w:r>
              <w:rPr>
                <w:rFonts w:hint="eastAsia" w:ascii="宋体" w:hAnsi="宋体" w:cs="宋体"/>
                <w:b/>
                <w:bCs/>
                <w:color w:val="auto"/>
                <w:kern w:val="0"/>
                <w:sz w:val="24"/>
                <w:szCs w:val="24"/>
              </w:rPr>
              <w:t>内容</w:t>
            </w:r>
          </w:p>
        </w:tc>
      </w:tr>
      <w:tr w14:paraId="4790963E">
        <w:tblPrEx>
          <w:tblCellMar>
            <w:top w:w="0" w:type="dxa"/>
            <w:left w:w="0" w:type="dxa"/>
            <w:bottom w:w="0" w:type="dxa"/>
            <w:right w:w="0" w:type="dxa"/>
          </w:tblCellMar>
        </w:tblPrEx>
        <w:trPr>
          <w:trHeight w:val="1609" w:hRule="atLeast"/>
          <w:jc w:val="center"/>
        </w:trPr>
        <w:tc>
          <w:tcPr>
            <w:tcW w:w="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AD37C9">
            <w:pPr>
              <w:widowControl/>
              <w:spacing w:line="360" w:lineRule="exact"/>
              <w:jc w:val="center"/>
              <w:rPr>
                <w:rFonts w:hint="eastAsia" w:ascii="宋体" w:hAnsi="宋体" w:cs="宋体"/>
                <w:b/>
                <w:bCs/>
                <w:color w:val="auto"/>
                <w:kern w:val="0"/>
                <w:sz w:val="24"/>
                <w:szCs w:val="24"/>
                <w:lang w:val="en-US" w:eastAsia="zh-CN"/>
              </w:rPr>
            </w:pPr>
            <w:r>
              <w:rPr>
                <w:rFonts w:hint="eastAsia" w:ascii="宋体" w:hAnsi="宋体" w:cs="宋体"/>
                <w:b/>
                <w:bCs/>
                <w:color w:val="auto"/>
                <w:kern w:val="0"/>
                <w:sz w:val="24"/>
                <w:szCs w:val="24"/>
                <w:lang w:val="en-US" w:eastAsia="zh-CN"/>
              </w:rPr>
              <w:t>1</w:t>
            </w:r>
          </w:p>
        </w:tc>
        <w:tc>
          <w:tcPr>
            <w:tcW w:w="2745"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7DB6C47">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本次比选项目邀请人</w:t>
            </w:r>
          </w:p>
        </w:tc>
        <w:tc>
          <w:tcPr>
            <w:tcW w:w="6702" w:type="dxa"/>
            <w:tcBorders>
              <w:top w:val="single" w:color="auto" w:sz="8"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6E1D0DD">
            <w:pPr>
              <w:widowControl/>
              <w:spacing w:line="360" w:lineRule="exact"/>
              <w:jc w:val="both"/>
              <w:rPr>
                <w:rFonts w:hint="eastAsia" w:ascii="宋体" w:hAnsi="宋体" w:cs="宋体"/>
                <w:b w:val="0"/>
                <w:bCs w:val="0"/>
                <w:color w:val="auto"/>
                <w:kern w:val="0"/>
                <w:sz w:val="24"/>
                <w:szCs w:val="24"/>
                <w:u w:val="single"/>
                <w:lang w:eastAsia="zh-CN"/>
              </w:rPr>
            </w:pPr>
            <w:r>
              <w:rPr>
                <w:rFonts w:hint="eastAsia" w:ascii="宋体" w:hAnsi="宋体" w:cs="宋体"/>
                <w:b w:val="0"/>
                <w:bCs w:val="0"/>
                <w:color w:val="auto"/>
                <w:kern w:val="0"/>
                <w:sz w:val="24"/>
                <w:szCs w:val="24"/>
                <w:lang w:eastAsia="zh-CN"/>
              </w:rPr>
              <w:t>招标人：</w:t>
            </w:r>
            <w:r>
              <w:rPr>
                <w:rFonts w:hint="eastAsia" w:ascii="宋体" w:hAnsi="宋体" w:cs="宋体"/>
                <w:b w:val="0"/>
                <w:bCs w:val="0"/>
                <w:color w:val="auto"/>
                <w:kern w:val="0"/>
                <w:sz w:val="24"/>
                <w:szCs w:val="24"/>
                <w:u w:val="single"/>
                <w:lang w:eastAsia="zh-CN"/>
              </w:rPr>
              <w:t>福建</w:t>
            </w:r>
            <w:r>
              <w:rPr>
                <w:rFonts w:hint="eastAsia" w:ascii="宋体" w:hAnsi="宋体" w:cs="宋体"/>
                <w:b w:val="0"/>
                <w:bCs w:val="0"/>
                <w:color w:val="auto"/>
                <w:kern w:val="0"/>
                <w:sz w:val="24"/>
                <w:szCs w:val="24"/>
                <w:u w:val="single"/>
                <w:lang w:val="en-US" w:eastAsia="zh-CN"/>
              </w:rPr>
              <w:t>省九建建筑工程</w:t>
            </w:r>
            <w:r>
              <w:rPr>
                <w:rFonts w:hint="eastAsia" w:ascii="宋体" w:hAnsi="宋体" w:cs="宋体"/>
                <w:b w:val="0"/>
                <w:bCs w:val="0"/>
                <w:color w:val="auto"/>
                <w:kern w:val="0"/>
                <w:sz w:val="24"/>
                <w:szCs w:val="24"/>
                <w:u w:val="single"/>
                <w:lang w:eastAsia="zh-CN"/>
              </w:rPr>
              <w:t>有限公司</w:t>
            </w:r>
          </w:p>
          <w:p w14:paraId="6479110E">
            <w:pPr>
              <w:widowControl/>
              <w:spacing w:line="360" w:lineRule="exact"/>
              <w:jc w:val="left"/>
              <w:rPr>
                <w:rFonts w:hint="eastAsia" w:ascii="宋体" w:hAnsi="宋体" w:cs="宋体"/>
                <w:b w:val="0"/>
                <w:bCs w:val="0"/>
                <w:color w:val="auto"/>
                <w:kern w:val="0"/>
                <w:sz w:val="24"/>
                <w:szCs w:val="24"/>
                <w:u w:val="single"/>
                <w:lang w:val="en-US" w:eastAsia="zh-CN"/>
              </w:rPr>
            </w:pPr>
            <w:r>
              <w:rPr>
                <w:rFonts w:hint="eastAsia" w:ascii="宋体" w:hAnsi="宋体" w:cs="宋体"/>
                <w:b w:val="0"/>
                <w:bCs w:val="0"/>
                <w:color w:val="auto"/>
                <w:kern w:val="0"/>
                <w:sz w:val="24"/>
                <w:szCs w:val="24"/>
                <w:lang w:eastAsia="zh-CN"/>
              </w:rPr>
              <w:t>地址：</w:t>
            </w:r>
            <w:r>
              <w:rPr>
                <w:rFonts w:hint="eastAsia" w:ascii="宋体" w:hAnsi="宋体" w:cs="宋体"/>
                <w:b w:val="0"/>
                <w:bCs w:val="0"/>
                <w:color w:val="auto"/>
                <w:kern w:val="0"/>
                <w:sz w:val="24"/>
                <w:szCs w:val="24"/>
                <w:u w:val="single"/>
                <w:lang w:eastAsia="zh-CN"/>
              </w:rPr>
              <w:t>宁德市东侨开发区福宁南路</w:t>
            </w:r>
            <w:r>
              <w:rPr>
                <w:rFonts w:hint="eastAsia" w:ascii="宋体" w:hAnsi="宋体" w:cs="宋体"/>
                <w:b w:val="0"/>
                <w:bCs w:val="0"/>
                <w:color w:val="auto"/>
                <w:kern w:val="0"/>
                <w:sz w:val="24"/>
                <w:szCs w:val="24"/>
                <w:u w:val="single"/>
                <w:lang w:val="en-US" w:eastAsia="zh-CN"/>
              </w:rPr>
              <w:t>6号中益环球家居博览中心1幢15层</w:t>
            </w:r>
          </w:p>
          <w:p w14:paraId="046C111F">
            <w:pPr>
              <w:widowControl/>
              <w:spacing w:line="360" w:lineRule="exact"/>
              <w:jc w:val="both"/>
              <w:rPr>
                <w:rFonts w:hint="default"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eastAsia="zh-CN"/>
              </w:rPr>
              <w:t>电话：</w:t>
            </w:r>
            <w:r>
              <w:rPr>
                <w:rFonts w:hint="eastAsia" w:ascii="宋体" w:hAnsi="宋体" w:cs="宋体"/>
                <w:b w:val="0"/>
                <w:bCs w:val="0"/>
                <w:color w:val="auto"/>
                <w:kern w:val="0"/>
                <w:sz w:val="24"/>
                <w:szCs w:val="24"/>
                <w:u w:val="single"/>
                <w:lang w:val="en-US" w:eastAsia="zh-CN"/>
              </w:rPr>
              <w:t>0593-2822880</w:t>
            </w:r>
          </w:p>
        </w:tc>
      </w:tr>
      <w:tr w14:paraId="3C0FD2FD">
        <w:tblPrEx>
          <w:tblCellMar>
            <w:top w:w="0" w:type="dxa"/>
            <w:left w:w="0" w:type="dxa"/>
            <w:bottom w:w="0" w:type="dxa"/>
            <w:right w:w="0" w:type="dxa"/>
          </w:tblCellMar>
        </w:tblPrEx>
        <w:trPr>
          <w:trHeight w:val="991"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C691DB">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2</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760750A">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eastAsia="zh-CN"/>
              </w:rPr>
              <w:t>本次比选项目名称</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198C2F2">
            <w:pPr>
              <w:widowControl/>
              <w:spacing w:line="360" w:lineRule="exact"/>
              <w:jc w:val="left"/>
              <w:rPr>
                <w:rFonts w:hint="default" w:ascii="宋体" w:eastAsia="宋体" w:cs="宋体"/>
                <w:b w:val="0"/>
                <w:bCs w:val="0"/>
                <w:color w:val="auto"/>
                <w:kern w:val="0"/>
                <w:sz w:val="24"/>
                <w:szCs w:val="24"/>
                <w:lang w:val="en-US" w:eastAsia="zh-CN"/>
              </w:rPr>
            </w:pPr>
            <w:r>
              <w:rPr>
                <w:rFonts w:hint="eastAsia" w:ascii="宋体" w:cs="宋体"/>
                <w:b w:val="0"/>
                <w:bCs w:val="0"/>
                <w:color w:val="auto"/>
                <w:kern w:val="0"/>
                <w:sz w:val="24"/>
                <w:szCs w:val="24"/>
                <w:lang w:eastAsia="zh-CN"/>
              </w:rPr>
              <w:t>招标项目名称：</w:t>
            </w:r>
            <w:r>
              <w:rPr>
                <w:rFonts w:hint="eastAsia" w:ascii="宋体" w:cs="宋体"/>
                <w:b w:val="0"/>
                <w:bCs w:val="0"/>
                <w:color w:val="auto"/>
                <w:kern w:val="0"/>
                <w:sz w:val="24"/>
                <w:szCs w:val="24"/>
                <w:lang w:val="en-US" w:eastAsia="zh-CN"/>
              </w:rPr>
              <w:t>宁德市高级中学操场下挖地下停车场建设项目-铝合金踏板看台、篮球架立柱软包、橡胶安全垫采购及安装</w:t>
            </w:r>
          </w:p>
        </w:tc>
      </w:tr>
      <w:tr w14:paraId="1AB431D2">
        <w:tblPrEx>
          <w:tblCellMar>
            <w:top w:w="0" w:type="dxa"/>
            <w:left w:w="0" w:type="dxa"/>
            <w:bottom w:w="0" w:type="dxa"/>
            <w:right w:w="0" w:type="dxa"/>
          </w:tblCellMar>
        </w:tblPrEx>
        <w:trPr>
          <w:trHeight w:val="609"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77DC18D">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3</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D76B1EA">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本次比选项目</w:t>
            </w:r>
            <w:r>
              <w:rPr>
                <w:rFonts w:hint="eastAsia" w:ascii="宋体" w:hAnsi="宋体" w:cs="宋体"/>
                <w:b/>
                <w:bCs/>
                <w:color w:val="auto"/>
                <w:kern w:val="0"/>
                <w:sz w:val="24"/>
                <w:szCs w:val="24"/>
              </w:rPr>
              <w:t>建设地点</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98E1825">
            <w:pPr>
              <w:widowControl/>
              <w:spacing w:line="360" w:lineRule="exact"/>
              <w:jc w:val="left"/>
              <w:rPr>
                <w:rFonts w:hint="default" w:ascii="宋体" w:cs="宋体"/>
                <w:b w:val="0"/>
                <w:bCs w:val="0"/>
                <w:color w:val="auto"/>
                <w:kern w:val="0"/>
                <w:sz w:val="24"/>
                <w:szCs w:val="24"/>
                <w:lang w:val="en-US" w:eastAsia="zh-CN"/>
              </w:rPr>
            </w:pPr>
            <w:r>
              <w:rPr>
                <w:rFonts w:hint="eastAsia" w:ascii="宋体" w:cs="宋体"/>
                <w:b w:val="0"/>
                <w:bCs w:val="0"/>
                <w:color w:val="auto"/>
                <w:kern w:val="0"/>
                <w:sz w:val="24"/>
                <w:szCs w:val="24"/>
                <w:lang w:val="en-US" w:eastAsia="zh-CN"/>
              </w:rPr>
              <w:t>宁德市高级中学操场</w:t>
            </w:r>
          </w:p>
        </w:tc>
      </w:tr>
      <w:tr w14:paraId="61A88794">
        <w:tblPrEx>
          <w:tblCellMar>
            <w:top w:w="0" w:type="dxa"/>
            <w:left w:w="0" w:type="dxa"/>
            <w:bottom w:w="0" w:type="dxa"/>
            <w:right w:w="0" w:type="dxa"/>
          </w:tblCellMar>
        </w:tblPrEx>
        <w:trPr>
          <w:trHeight w:val="2231"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CAD0EE3">
            <w:pPr>
              <w:widowControl/>
              <w:spacing w:line="360" w:lineRule="exact"/>
              <w:jc w:val="center"/>
              <w:rPr>
                <w:rFonts w:hint="eastAsia"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4</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19A05AA">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范围</w:t>
            </w:r>
            <w:r>
              <w:rPr>
                <w:rFonts w:hint="eastAsia" w:ascii="宋体" w:hAnsi="宋体" w:cs="宋体"/>
                <w:b/>
                <w:bCs/>
                <w:color w:val="auto"/>
                <w:kern w:val="0"/>
                <w:sz w:val="24"/>
                <w:szCs w:val="24"/>
                <w:lang w:eastAsia="zh-CN"/>
              </w:rPr>
              <w:t>和内容</w:t>
            </w:r>
          </w:p>
          <w:p w14:paraId="0DB15319">
            <w:pPr>
              <w:widowControl/>
              <w:spacing w:line="360" w:lineRule="exact"/>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（即：投标方中</w:t>
            </w:r>
            <w:r>
              <w:rPr>
                <w:rFonts w:hint="eastAsia" w:ascii="宋体" w:hAnsi="宋体" w:cs="宋体"/>
                <w:b/>
                <w:bCs/>
                <w:color w:val="auto"/>
                <w:kern w:val="0"/>
                <w:sz w:val="24"/>
                <w:szCs w:val="24"/>
                <w:lang w:eastAsia="zh-CN"/>
              </w:rPr>
              <w:t>选</w:t>
            </w:r>
            <w:r>
              <w:rPr>
                <w:rFonts w:hint="eastAsia" w:ascii="宋体" w:hAnsi="宋体" w:cs="宋体"/>
                <w:b/>
                <w:bCs/>
                <w:color w:val="auto"/>
                <w:kern w:val="0"/>
                <w:sz w:val="24"/>
                <w:szCs w:val="24"/>
              </w:rPr>
              <w:t>后的承包范围）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28979BB">
            <w:pPr>
              <w:keepNext w:val="0"/>
              <w:keepLines w:val="0"/>
              <w:widowControl/>
              <w:suppressLineNumbers w:val="0"/>
              <w:spacing w:line="360" w:lineRule="auto"/>
              <w:jc w:val="left"/>
              <w:rPr>
                <w:rFonts w:hint="default" w:ascii="宋体" w:hAnsi="宋体" w:eastAsia="宋体" w:cs="宋体"/>
                <w:i w:val="0"/>
                <w:iCs w:val="0"/>
                <w:color w:val="000000"/>
                <w:kern w:val="2"/>
                <w:sz w:val="24"/>
                <w:szCs w:val="24"/>
                <w:u w:val="none"/>
                <w:lang w:val="en-US" w:eastAsia="zh-CN" w:bidi="ar-SA"/>
              </w:rPr>
            </w:pPr>
            <w:r>
              <w:rPr>
                <w:rFonts w:hint="eastAsia" w:ascii="Songti SC" w:eastAsia="Songti SC" w:cs="Songti SC"/>
                <w:color w:val="000000"/>
                <w:kern w:val="0"/>
                <w:sz w:val="24"/>
                <w:szCs w:val="24"/>
                <w:lang w:val="en-US" w:eastAsia="zh-CN"/>
              </w:rPr>
              <w:t>完善高级中学操场原有的设施，需采购①铝合金踏板看台，3排座椅，共需216个座椅，放于主席台两侧，每侧18米，总长度36米（具体根据现场情况调整） ②篮球架立柱软包（金陵牌5套）③体育器材地面上的室外橡胶安全地垫（2cm厚，约80</w:t>
            </w:r>
            <w:r>
              <w:rPr>
                <w:rFonts w:hint="eastAsia" w:ascii="宋体" w:hAnsi="宋体" w:eastAsia="宋体" w:cs="宋体"/>
                <w:color w:val="000000"/>
                <w:kern w:val="0"/>
                <w:sz w:val="24"/>
                <w:szCs w:val="24"/>
                <w:lang w:val="en-US" w:eastAsia="zh-CN"/>
              </w:rPr>
              <w:t>㎡</w:t>
            </w:r>
            <w:r>
              <w:rPr>
                <w:rFonts w:hint="eastAsia" w:ascii="Songti SC" w:eastAsia="Songti SC" w:cs="Songti SC"/>
                <w:color w:val="000000"/>
                <w:kern w:val="0"/>
                <w:sz w:val="24"/>
                <w:szCs w:val="24"/>
                <w:lang w:val="en-US" w:eastAsia="zh-CN"/>
              </w:rPr>
              <w:t>），按现场实际面积结算。看台座椅颜色、安全垫颜色需由甲方确认。</w:t>
            </w:r>
          </w:p>
        </w:tc>
      </w:tr>
      <w:tr w14:paraId="529B06C0">
        <w:tblPrEx>
          <w:tblCellMar>
            <w:top w:w="0" w:type="dxa"/>
            <w:left w:w="0" w:type="dxa"/>
            <w:bottom w:w="0" w:type="dxa"/>
            <w:right w:w="0" w:type="dxa"/>
          </w:tblCellMar>
        </w:tblPrEx>
        <w:trPr>
          <w:trHeight w:val="958"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71BBC4">
            <w:pPr>
              <w:widowControl/>
              <w:spacing w:line="360" w:lineRule="exact"/>
              <w:jc w:val="center"/>
              <w:rPr>
                <w:rFonts w:hint="eastAsia" w:ascii="宋体" w:eastAsia="宋体" w:cs="宋体"/>
                <w:b/>
                <w:bCs/>
                <w:color w:val="auto"/>
                <w:kern w:val="0"/>
                <w:sz w:val="24"/>
                <w:szCs w:val="24"/>
                <w:lang w:val="en-US" w:eastAsia="zh-CN"/>
              </w:rPr>
            </w:pPr>
            <w:r>
              <w:rPr>
                <w:rFonts w:hint="eastAsia" w:ascii="宋体" w:cs="宋体"/>
                <w:b/>
                <w:bCs/>
                <w:color w:val="auto"/>
                <w:kern w:val="0"/>
                <w:sz w:val="24"/>
                <w:szCs w:val="24"/>
                <w:lang w:val="en-US" w:eastAsia="zh-CN"/>
              </w:rPr>
              <w:t>5</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46EA1DB">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资质要求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AF6BC73">
            <w:pPr>
              <w:widowControl/>
              <w:spacing w:line="360" w:lineRule="exact"/>
              <w:jc w:val="left"/>
              <w:rPr>
                <w:rFonts w:hint="eastAsia" w:ascii="宋体" w:eastAsia="宋体" w:cs="宋体"/>
                <w:b w:val="0"/>
                <w:bCs w:val="0"/>
                <w:color w:val="auto"/>
                <w:kern w:val="0"/>
                <w:sz w:val="24"/>
                <w:szCs w:val="24"/>
                <w:lang w:val="en-US" w:eastAsia="zh-CN"/>
              </w:rPr>
            </w:pPr>
            <w:r>
              <w:rPr>
                <w:rFonts w:hint="eastAsia" w:ascii="宋体" w:hAnsi="宋体" w:eastAsia="宋体" w:cs="宋体"/>
                <w:i w:val="0"/>
                <w:iCs w:val="0"/>
                <w:caps w:val="0"/>
                <w:color w:val="000000"/>
                <w:spacing w:val="0"/>
                <w:sz w:val="24"/>
                <w:szCs w:val="24"/>
                <w:u w:val="none"/>
                <w:shd w:val="clear" w:fill="FFFFFF"/>
                <w:lang w:eastAsia="zh-CN"/>
              </w:rPr>
              <w:t>须</w:t>
            </w:r>
            <w:r>
              <w:rPr>
                <w:rFonts w:hint="eastAsia" w:ascii="宋体" w:hAnsi="宋体" w:eastAsia="宋体" w:cs="宋体"/>
                <w:i w:val="0"/>
                <w:iCs w:val="0"/>
                <w:caps w:val="0"/>
                <w:color w:val="000000"/>
                <w:spacing w:val="0"/>
                <w:sz w:val="24"/>
                <w:szCs w:val="24"/>
                <w:u w:val="none"/>
                <w:shd w:val="clear" w:fill="FFFFFF"/>
              </w:rPr>
              <w:t>具备合格有效的企业法人营业执照</w:t>
            </w:r>
            <w:r>
              <w:rPr>
                <w:rFonts w:hint="eastAsia" w:ascii="宋体" w:hAnsi="宋体" w:cs="宋体"/>
                <w:i w:val="0"/>
                <w:iCs w:val="0"/>
                <w:caps w:val="0"/>
                <w:color w:val="000000"/>
                <w:spacing w:val="0"/>
                <w:sz w:val="24"/>
                <w:szCs w:val="24"/>
                <w:u w:val="none"/>
                <w:shd w:val="clear" w:fill="FFFFFF"/>
                <w:lang w:eastAsia="zh-CN"/>
              </w:rPr>
              <w:t>。</w:t>
            </w:r>
          </w:p>
        </w:tc>
      </w:tr>
      <w:tr w14:paraId="3C627358">
        <w:tblPrEx>
          <w:tblCellMar>
            <w:top w:w="0" w:type="dxa"/>
            <w:left w:w="0" w:type="dxa"/>
            <w:bottom w:w="0" w:type="dxa"/>
            <w:right w:w="0" w:type="dxa"/>
          </w:tblCellMar>
        </w:tblPrEx>
        <w:trPr>
          <w:trHeight w:val="90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E3DC0C6">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6</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84D47E5">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承包方式</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7489955">
            <w:pPr>
              <w:keepNext w:val="0"/>
              <w:keepLines w:val="0"/>
              <w:widowControl/>
              <w:suppressLineNumbers w:val="0"/>
              <w:jc w:val="left"/>
              <w:rPr>
                <w:rFonts w:hint="default" w:ascii="宋体" w:eastAsia="宋体" w:cs="宋体"/>
                <w:b w:val="0"/>
                <w:bCs w:val="0"/>
                <w:color w:val="auto"/>
                <w:kern w:val="0"/>
                <w:sz w:val="24"/>
                <w:szCs w:val="24"/>
                <w:lang w:val="en-US" w:eastAsia="zh-CN"/>
              </w:rPr>
            </w:pPr>
            <w:r>
              <w:rPr>
                <w:rFonts w:hint="eastAsia" w:ascii="宋体" w:cs="宋体"/>
                <w:b w:val="0"/>
                <w:bCs w:val="0"/>
                <w:color w:val="auto"/>
                <w:kern w:val="0"/>
                <w:sz w:val="24"/>
                <w:szCs w:val="24"/>
                <w:lang w:val="en-US" w:eastAsia="zh-CN"/>
              </w:rPr>
              <w:t>采购及安装</w:t>
            </w:r>
          </w:p>
        </w:tc>
      </w:tr>
      <w:tr w14:paraId="556E86A3">
        <w:tblPrEx>
          <w:tblCellMar>
            <w:top w:w="0" w:type="dxa"/>
            <w:left w:w="0" w:type="dxa"/>
            <w:bottom w:w="0" w:type="dxa"/>
            <w:right w:w="0" w:type="dxa"/>
          </w:tblCellMar>
        </w:tblPrEx>
        <w:trPr>
          <w:trHeight w:val="913"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147C644">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7</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5E7CD91">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工期要求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5E3604A">
            <w:pPr>
              <w:shd w:val="solid" w:color="FFFFFF" w:fill="auto"/>
              <w:autoSpaceDN w:val="0"/>
              <w:spacing w:line="540" w:lineRule="exact"/>
              <w:rPr>
                <w:rFonts w:hint="default" w:ascii="宋体" w:eastAsia="宋体" w:cs="宋体"/>
                <w:b w:val="0"/>
                <w:bCs w:val="0"/>
                <w:color w:val="auto"/>
                <w:sz w:val="28"/>
                <w:szCs w:val="28"/>
                <w:u w:color="080000"/>
                <w:lang w:val="en-US" w:eastAsia="zh-CN"/>
              </w:rPr>
            </w:pPr>
            <w:r>
              <w:rPr>
                <w:rFonts w:hint="eastAsia" w:ascii="宋体" w:eastAsia="Songti SC" w:cs="宋体"/>
                <w:kern w:val="0"/>
                <w:sz w:val="24"/>
                <w:szCs w:val="24"/>
                <w:lang w:val="en-US" w:eastAsia="zh-CN"/>
              </w:rPr>
              <w:t>15天，以甲方通知为准。</w:t>
            </w:r>
          </w:p>
        </w:tc>
      </w:tr>
      <w:tr w14:paraId="1EDB1E95">
        <w:tblPrEx>
          <w:tblCellMar>
            <w:top w:w="0" w:type="dxa"/>
            <w:left w:w="0" w:type="dxa"/>
            <w:bottom w:w="0" w:type="dxa"/>
            <w:right w:w="0" w:type="dxa"/>
          </w:tblCellMar>
        </w:tblPrEx>
        <w:trPr>
          <w:trHeight w:val="110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1E1CE6B">
            <w:pPr>
              <w:widowControl/>
              <w:spacing w:line="360" w:lineRule="exact"/>
              <w:jc w:val="center"/>
              <w:rPr>
                <w:rFonts w:ascii="宋体" w:hAnsi="宋体" w:cs="宋体"/>
                <w:b/>
                <w:bCs/>
                <w:color w:val="auto"/>
                <w:kern w:val="0"/>
                <w:sz w:val="24"/>
                <w:szCs w:val="24"/>
              </w:rPr>
            </w:pPr>
            <w:r>
              <w:rPr>
                <w:rFonts w:ascii="宋体" w:hAnsi="宋体" w:cs="宋体"/>
                <w:b/>
                <w:bCs/>
                <w:color w:val="auto"/>
                <w:kern w:val="0"/>
                <w:sz w:val="24"/>
                <w:szCs w:val="24"/>
              </w:rPr>
              <w:t>8</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F301B8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质量、技术、</w:t>
            </w:r>
          </w:p>
          <w:p w14:paraId="10C66DB4">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验收要求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BA88E6B">
            <w:pPr>
              <w:widowControl/>
              <w:spacing w:line="360" w:lineRule="exact"/>
              <w:jc w:val="left"/>
              <w:rPr>
                <w:rFonts w:hint="eastAsia" w:ascii="宋体" w:eastAsia="宋体" w:cs="宋体"/>
                <w:b w:val="0"/>
                <w:bCs w:val="0"/>
                <w:color w:val="auto"/>
                <w:kern w:val="0"/>
                <w:sz w:val="24"/>
                <w:szCs w:val="24"/>
                <w:lang w:val="en-US" w:eastAsia="zh-CN"/>
              </w:rPr>
            </w:pPr>
            <w:r>
              <w:rPr>
                <w:rFonts w:hint="eastAsia" w:ascii="宋体" w:hAnsi="宋体" w:eastAsia="宋体" w:cs="宋体"/>
                <w:color w:val="000000"/>
                <w:kern w:val="0"/>
                <w:sz w:val="24"/>
                <w:szCs w:val="24"/>
              </w:rPr>
              <w:t>达到国家、行业规程规范验收合格标准</w:t>
            </w:r>
            <w:r>
              <w:rPr>
                <w:rFonts w:hint="eastAsia" w:ascii="宋体" w:hAnsi="宋体" w:eastAsia="宋体" w:cs="宋体"/>
                <w:color w:val="000000"/>
                <w:kern w:val="0"/>
                <w:sz w:val="24"/>
                <w:szCs w:val="24"/>
                <w:lang w:eastAsia="zh-CN"/>
              </w:rPr>
              <w:t>。</w:t>
            </w:r>
          </w:p>
        </w:tc>
      </w:tr>
      <w:tr w14:paraId="17294172">
        <w:tblPrEx>
          <w:tblCellMar>
            <w:top w:w="0" w:type="dxa"/>
            <w:left w:w="0" w:type="dxa"/>
            <w:bottom w:w="0" w:type="dxa"/>
            <w:right w:w="0" w:type="dxa"/>
          </w:tblCellMar>
        </w:tblPrEx>
        <w:trPr>
          <w:trHeight w:val="2215"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EB80FDA">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9</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8FD7470">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管理要求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245DB95">
            <w:pPr>
              <w:widowControl/>
              <w:spacing w:line="360" w:lineRule="auto"/>
              <w:jc w:val="left"/>
              <w:rPr>
                <w:rFonts w:ascii="宋体" w:hAnsi="宋体" w:cs="宋体"/>
                <w:kern w:val="0"/>
                <w:sz w:val="24"/>
                <w:szCs w:val="24"/>
              </w:rPr>
            </w:pPr>
            <w:r>
              <w:rPr>
                <w:rFonts w:hint="eastAsia" w:ascii="宋体" w:hAnsi="宋体" w:cs="宋体"/>
                <w:kern w:val="0"/>
                <w:sz w:val="24"/>
                <w:szCs w:val="24"/>
              </w:rPr>
              <w:t>具体在合同中详细约定，主要管理要求如下：</w:t>
            </w:r>
          </w:p>
          <w:p w14:paraId="1A519C60">
            <w:pPr>
              <w:widowControl/>
              <w:spacing w:line="360" w:lineRule="auto"/>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①</w:t>
            </w:r>
            <w:r>
              <w:rPr>
                <w:rFonts w:hint="eastAsia" w:ascii="宋体" w:hAnsi="宋体" w:eastAsia="宋体" w:cs="宋体"/>
                <w:color w:val="000000"/>
                <w:kern w:val="0"/>
                <w:sz w:val="24"/>
                <w:szCs w:val="24"/>
              </w:rPr>
              <w:t>在规定的时间内</w:t>
            </w:r>
            <w:r>
              <w:rPr>
                <w:rFonts w:hint="eastAsia" w:ascii="宋体" w:hAnsi="宋体" w:cs="宋体"/>
                <w:color w:val="000000"/>
                <w:kern w:val="0"/>
                <w:sz w:val="24"/>
                <w:szCs w:val="24"/>
                <w:lang w:eastAsia="zh-CN"/>
              </w:rPr>
              <w:t>完成</w:t>
            </w:r>
            <w:r>
              <w:rPr>
                <w:rFonts w:hint="eastAsia" w:ascii="宋体" w:hAnsi="宋体" w:cs="宋体"/>
                <w:color w:val="000000"/>
                <w:kern w:val="0"/>
                <w:sz w:val="24"/>
                <w:szCs w:val="24"/>
                <w:lang w:val="en-US" w:eastAsia="zh-CN"/>
              </w:rPr>
              <w:t>采购安装工作</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并安排专人管理</w:t>
            </w:r>
            <w:r>
              <w:rPr>
                <w:rFonts w:hint="eastAsia" w:ascii="宋体" w:hAnsi="宋体" w:eastAsia="宋体" w:cs="宋体"/>
                <w:color w:val="auto"/>
                <w:kern w:val="0"/>
                <w:sz w:val="24"/>
                <w:szCs w:val="24"/>
                <w:highlight w:val="none"/>
                <w:lang w:eastAsia="zh-CN"/>
              </w:rPr>
              <w:t>。</w:t>
            </w:r>
          </w:p>
          <w:p w14:paraId="3A374F30">
            <w:pPr>
              <w:widowControl/>
              <w:spacing w:line="360" w:lineRule="auto"/>
              <w:jc w:val="left"/>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②在安装期间需保持原有的操场地面，若造成破坏需恢复。</w:t>
            </w:r>
          </w:p>
          <w:p w14:paraId="7AD334F9">
            <w:pPr>
              <w:widowControl/>
              <w:spacing w:line="360" w:lineRule="auto"/>
              <w:jc w:val="left"/>
              <w:rPr>
                <w:rFonts w:hint="eastAsia" w:ascii="宋体" w:hAnsi="宋体" w:cs="宋体"/>
                <w:color w:val="auto"/>
                <w:sz w:val="24"/>
                <w:szCs w:val="24"/>
                <w:lang w:val="en-US" w:eastAsia="zh-CN"/>
              </w:rPr>
            </w:pPr>
            <w:r>
              <w:rPr>
                <w:rFonts w:hint="eastAsia" w:ascii="宋体" w:hAnsi="宋体" w:cs="宋体"/>
                <w:color w:val="auto"/>
                <w:kern w:val="0"/>
                <w:sz w:val="24"/>
                <w:szCs w:val="24"/>
                <w:highlight w:val="none"/>
                <w:lang w:val="en-US" w:eastAsia="zh-CN"/>
              </w:rPr>
              <w:t>③</w:t>
            </w:r>
            <w:r>
              <w:rPr>
                <w:rFonts w:hint="eastAsia" w:ascii="宋体" w:hAnsi="宋体" w:eastAsia="宋体" w:cs="宋体"/>
                <w:color w:val="auto"/>
                <w:kern w:val="0"/>
                <w:sz w:val="24"/>
                <w:szCs w:val="24"/>
                <w:highlight w:val="none"/>
                <w:lang w:val="en-US" w:eastAsia="zh-CN"/>
              </w:rPr>
              <w:t>乙方负责相关内业资料以满足工程验收，并提交给甲方存档。</w:t>
            </w:r>
          </w:p>
        </w:tc>
      </w:tr>
      <w:tr w14:paraId="4E76625F">
        <w:tblPrEx>
          <w:tblCellMar>
            <w:top w:w="0" w:type="dxa"/>
            <w:left w:w="0" w:type="dxa"/>
            <w:bottom w:w="0" w:type="dxa"/>
            <w:right w:w="0" w:type="dxa"/>
          </w:tblCellMar>
        </w:tblPrEx>
        <w:trPr>
          <w:trHeight w:val="181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0BC551F">
            <w:pPr>
              <w:widowControl/>
              <w:spacing w:line="360" w:lineRule="exact"/>
              <w:jc w:val="center"/>
              <w:rPr>
                <w:rFonts w:ascii="宋体" w:cs="宋体"/>
                <w:b/>
                <w:bCs/>
                <w:color w:val="auto"/>
                <w:kern w:val="0"/>
                <w:sz w:val="24"/>
                <w:szCs w:val="24"/>
              </w:rPr>
            </w:pPr>
            <w:r>
              <w:rPr>
                <w:rFonts w:ascii="宋体" w:hAnsi="宋体" w:cs="宋体"/>
                <w:b/>
                <w:bCs/>
                <w:color w:val="auto"/>
                <w:kern w:val="0"/>
                <w:sz w:val="24"/>
                <w:szCs w:val="24"/>
              </w:rPr>
              <w:t>10</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A7BE310">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付款方式相关要求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E6FF266">
            <w:pPr>
              <w:widowControl/>
              <w:numPr>
                <w:ilvl w:val="0"/>
                <w:numId w:val="1"/>
              </w:numPr>
              <w:spacing w:line="360" w:lineRule="auto"/>
              <w:jc w:val="left"/>
              <w:rPr>
                <w:rFonts w:hint="eastAsia" w:ascii="宋体" w:hAnsi="宋体" w:eastAsia="宋体" w:cs="宋体"/>
                <w:color w:val="000000"/>
                <w:kern w:val="0"/>
                <w:sz w:val="24"/>
                <w:szCs w:val="24"/>
                <w:lang w:eastAsia="zh-CN"/>
              </w:rPr>
            </w:pPr>
            <w:r>
              <w:rPr>
                <w:rFonts w:hint="eastAsia" w:ascii="宋体" w:hAnsi="宋体" w:cs="宋体"/>
                <w:color w:val="auto"/>
                <w:kern w:val="0"/>
                <w:sz w:val="24"/>
                <w:szCs w:val="24"/>
                <w:highlight w:val="none"/>
                <w:lang w:val="en-US" w:eastAsia="zh-CN"/>
              </w:rPr>
              <w:t>完成全部采购内容的安装，并通过甲方及校方验收合格后支付至合同价的90%。</w:t>
            </w:r>
          </w:p>
          <w:p w14:paraId="5BEFEA08">
            <w:pPr>
              <w:widowControl/>
              <w:numPr>
                <w:ilvl w:val="0"/>
                <w:numId w:val="0"/>
              </w:numPr>
              <w:spacing w:line="360" w:lineRule="auto"/>
              <w:jc w:val="left"/>
              <w:rPr>
                <w:rFonts w:hint="eastAsia" w:ascii="宋体" w:hAnsi="宋体" w:cs="宋体"/>
                <w:color w:val="auto"/>
              </w:rPr>
            </w:pPr>
            <w:r>
              <w:rPr>
                <w:rFonts w:hint="eastAsia" w:ascii="宋体" w:hAnsi="宋体" w:cs="宋体"/>
                <w:color w:val="000000"/>
                <w:kern w:val="0"/>
                <w:sz w:val="24"/>
                <w:szCs w:val="24"/>
                <w:lang w:val="en-US" w:eastAsia="zh-CN"/>
              </w:rPr>
              <w:t>2、剩余10%金额待质保期1年满后无息退还</w:t>
            </w:r>
            <w:r>
              <w:rPr>
                <w:rFonts w:hint="eastAsia" w:ascii="宋体" w:hAnsi="宋体" w:cs="宋体"/>
                <w:color w:val="auto"/>
                <w:kern w:val="0"/>
                <w:sz w:val="24"/>
                <w:szCs w:val="24"/>
                <w:highlight w:val="none"/>
                <w:lang w:val="en-US" w:eastAsia="zh-CN"/>
              </w:rPr>
              <w:t>。</w:t>
            </w:r>
          </w:p>
        </w:tc>
      </w:tr>
      <w:tr w14:paraId="6CDB4558">
        <w:tblPrEx>
          <w:tblCellMar>
            <w:top w:w="0" w:type="dxa"/>
            <w:left w:w="0" w:type="dxa"/>
            <w:bottom w:w="0" w:type="dxa"/>
            <w:right w:w="0" w:type="dxa"/>
          </w:tblCellMar>
        </w:tblPrEx>
        <w:trPr>
          <w:trHeight w:val="163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B32DCD">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11</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3DB904B">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报价要求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7A88418">
            <w:pPr>
              <w:widowControl/>
              <w:spacing w:line="360" w:lineRule="exact"/>
              <w:jc w:val="left"/>
              <w:rPr>
                <w:rFonts w:hint="default" w:ascii="宋体" w:eastAsia="宋体" w:cs="宋体"/>
                <w:color w:val="auto"/>
                <w:kern w:val="0"/>
                <w:sz w:val="24"/>
                <w:szCs w:val="24"/>
                <w:lang w:val="en-US" w:eastAsia="zh-CN"/>
              </w:rPr>
            </w:pPr>
            <w:r>
              <w:rPr>
                <w:rFonts w:hint="eastAsia" w:ascii="Songti SC" w:eastAsia="Songti SC" w:cs="Songti SC"/>
                <w:color w:val="000000"/>
                <w:kern w:val="0"/>
                <w:sz w:val="24"/>
                <w:szCs w:val="24"/>
                <w:lang w:val="en-US" w:eastAsia="zh-CN"/>
              </w:rPr>
              <w:t>铝合金踏板看台</w:t>
            </w:r>
            <w:r>
              <w:rPr>
                <w:rFonts w:hint="eastAsia" w:ascii="Times New Roman" w:hAnsi="宋体" w:cs="Times New Roman"/>
                <w:color w:val="auto"/>
                <w:sz w:val="24"/>
                <w:szCs w:val="24"/>
                <w:lang w:val="en-US" w:eastAsia="zh-CN"/>
              </w:rPr>
              <w:t>不超过84240元，</w:t>
            </w:r>
            <w:r>
              <w:rPr>
                <w:rFonts w:hint="eastAsia" w:ascii="Songti SC" w:eastAsia="Songti SC" w:cs="Songti SC"/>
                <w:color w:val="000000"/>
                <w:kern w:val="0"/>
                <w:sz w:val="24"/>
                <w:szCs w:val="24"/>
                <w:lang w:val="en-US" w:eastAsia="zh-CN"/>
              </w:rPr>
              <w:t>篮球架立柱软包不超过1200元/套，橡胶安全垫</w:t>
            </w:r>
            <w:r>
              <w:rPr>
                <w:rFonts w:hint="eastAsia" w:ascii="Times New Roman" w:hAnsi="宋体" w:cs="Times New Roman"/>
                <w:color w:val="auto"/>
                <w:sz w:val="24"/>
                <w:szCs w:val="24"/>
                <w:lang w:val="en-US" w:eastAsia="zh-CN"/>
              </w:rPr>
              <w:t>不超过105元/</w:t>
            </w:r>
            <w:r>
              <w:rPr>
                <w:rFonts w:hint="eastAsia" w:ascii="宋体" w:hAnsi="宋体" w:eastAsia="宋体" w:cs="宋体"/>
                <w:color w:val="000000"/>
                <w:kern w:val="0"/>
                <w:sz w:val="24"/>
                <w:szCs w:val="24"/>
                <w:lang w:val="en-US" w:eastAsia="zh-CN"/>
              </w:rPr>
              <w:t>㎡</w:t>
            </w:r>
            <w:r>
              <w:rPr>
                <w:rFonts w:hint="eastAsia" w:ascii="Times New Roman" w:hAnsi="宋体" w:cs="Times New Roman"/>
                <w:color w:val="auto"/>
                <w:sz w:val="24"/>
                <w:szCs w:val="24"/>
                <w:lang w:val="en-US" w:eastAsia="zh-CN"/>
              </w:rPr>
              <w:t>（含设备采购、安装、若造成操场面破损需恢复原状等费用，含</w:t>
            </w:r>
            <w:r>
              <w:rPr>
                <w:rFonts w:hint="eastAsia" w:ascii="Times New Roman" w:hAnsi="Times New Roman" w:cs="Times New Roman"/>
                <w:sz w:val="24"/>
                <w:szCs w:val="24"/>
                <w:lang w:val="en-US" w:eastAsia="zh-CN"/>
              </w:rPr>
              <w:t>13</w:t>
            </w:r>
            <w:r>
              <w:rPr>
                <w:rFonts w:hint="default" w:ascii="Times New Roman" w:hAnsi="Times New Roman" w:eastAsia="宋体" w:cs="Times New Roman"/>
                <w:sz w:val="24"/>
                <w:szCs w:val="24"/>
              </w:rPr>
              <w:t>%</w:t>
            </w:r>
            <w:r>
              <w:rPr>
                <w:rFonts w:hint="eastAsia" w:ascii="宋体" w:hAnsi="宋体" w:eastAsia="宋体" w:cs="宋体"/>
                <w:sz w:val="24"/>
                <w:szCs w:val="24"/>
              </w:rPr>
              <w:t>增值税专用发票</w:t>
            </w:r>
            <w:r>
              <w:rPr>
                <w:rFonts w:hint="eastAsia" w:ascii="宋体" w:hAnsi="宋体" w:cs="宋体"/>
                <w:sz w:val="24"/>
                <w:szCs w:val="24"/>
                <w:lang w:eastAsia="zh-CN"/>
              </w:rPr>
              <w:t>价格</w:t>
            </w:r>
            <w:r>
              <w:rPr>
                <w:rFonts w:hint="eastAsia" w:ascii="Times New Roman" w:hAnsi="宋体" w:cs="Times New Roman"/>
                <w:color w:val="auto"/>
                <w:sz w:val="24"/>
                <w:szCs w:val="24"/>
                <w:lang w:val="en-US" w:eastAsia="zh-CN"/>
              </w:rPr>
              <w:t>）。</w:t>
            </w:r>
          </w:p>
        </w:tc>
      </w:tr>
      <w:tr w14:paraId="6F0A277D">
        <w:tblPrEx>
          <w:tblCellMar>
            <w:top w:w="0" w:type="dxa"/>
            <w:left w:w="0" w:type="dxa"/>
            <w:bottom w:w="0" w:type="dxa"/>
            <w:right w:w="0" w:type="dxa"/>
          </w:tblCellMar>
        </w:tblPrEx>
        <w:trPr>
          <w:trHeight w:val="773"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CB897D8">
            <w:pPr>
              <w:widowControl/>
              <w:spacing w:line="360" w:lineRule="exact"/>
              <w:jc w:val="center"/>
              <w:rPr>
                <w:rFonts w:hint="eastAsia" w:ascii="宋体" w:eastAsia="宋体" w:cs="宋体"/>
                <w:b/>
                <w:bCs/>
                <w:color w:val="auto"/>
                <w:kern w:val="0"/>
                <w:sz w:val="24"/>
                <w:szCs w:val="24"/>
                <w:lang w:eastAsia="zh-CN"/>
              </w:rPr>
            </w:pPr>
            <w:r>
              <w:rPr>
                <w:rFonts w:hint="eastAsia" w:ascii="宋体" w:hAnsi="宋体" w:cs="宋体"/>
                <w:b/>
                <w:bCs/>
                <w:color w:val="auto"/>
                <w:kern w:val="0"/>
                <w:sz w:val="24"/>
                <w:szCs w:val="24"/>
                <w:lang w:val="en-US" w:eastAsia="zh-CN"/>
              </w:rPr>
              <w:t>12</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1A644493">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现场踏勘和了解图纸</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7FE4C32">
            <w:pPr>
              <w:widowControl/>
              <w:spacing w:line="360" w:lineRule="exact"/>
              <w:jc w:val="left"/>
              <w:rPr>
                <w:rFonts w:hint="default" w:asci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eastAsia="zh-CN"/>
              </w:rPr>
              <w:t>具体现场情况</w:t>
            </w:r>
            <w:r>
              <w:rPr>
                <w:rFonts w:hint="eastAsia" w:ascii="宋体" w:hAnsi="宋体" w:cs="宋体"/>
                <w:color w:val="auto"/>
                <w:kern w:val="0"/>
                <w:sz w:val="24"/>
                <w:szCs w:val="24"/>
                <w:highlight w:val="none"/>
              </w:rPr>
              <w:t>，可联系</w:t>
            </w:r>
            <w:r>
              <w:rPr>
                <w:rFonts w:hint="eastAsia" w:ascii="宋体" w:hAnsi="宋体" w:cs="宋体"/>
                <w:color w:val="auto"/>
                <w:kern w:val="0"/>
                <w:sz w:val="24"/>
                <w:szCs w:val="24"/>
                <w:highlight w:val="none"/>
                <w:lang w:eastAsia="zh-CN"/>
              </w:rPr>
              <w:t>缪先生</w:t>
            </w:r>
            <w:r>
              <w:rPr>
                <w:rFonts w:hint="eastAsia" w:ascii="宋体" w:hAnsi="宋体" w:cs="宋体"/>
                <w:color w:val="auto"/>
                <w:kern w:val="0"/>
                <w:sz w:val="24"/>
                <w:szCs w:val="24"/>
                <w:highlight w:val="none"/>
              </w:rPr>
              <w:t>，联系方式：</w:t>
            </w:r>
            <w:r>
              <w:rPr>
                <w:rFonts w:hint="eastAsia" w:ascii="宋体" w:hAnsi="宋体" w:cs="宋体"/>
                <w:color w:val="auto"/>
                <w:kern w:val="0"/>
                <w:sz w:val="24"/>
                <w:szCs w:val="24"/>
                <w:highlight w:val="none"/>
                <w:lang w:val="en-US" w:eastAsia="zh-CN"/>
              </w:rPr>
              <w:t>13459375508</w:t>
            </w:r>
          </w:p>
        </w:tc>
      </w:tr>
      <w:tr w14:paraId="41F94764">
        <w:tblPrEx>
          <w:tblCellMar>
            <w:top w:w="0" w:type="dxa"/>
            <w:left w:w="0" w:type="dxa"/>
            <w:bottom w:w="0" w:type="dxa"/>
            <w:right w:w="0" w:type="dxa"/>
          </w:tblCellMar>
        </w:tblPrEx>
        <w:trPr>
          <w:trHeight w:val="115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27827F8">
            <w:pPr>
              <w:widowControl/>
              <w:spacing w:line="360" w:lineRule="exact"/>
              <w:jc w:val="center"/>
              <w:rPr>
                <w:rFonts w:hint="default" w:ascii="宋体" w:hAns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13</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2DAC97B">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比选招标文件的发布及领取和须知</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588D68B">
            <w:pPr>
              <w:widowControl/>
              <w:spacing w:line="360" w:lineRule="exact"/>
              <w:jc w:val="left"/>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2025年8月12日-8月18日在宁德市有信产权交易服务有限公司（网址：</w:t>
            </w:r>
            <w:r>
              <w:rPr>
                <w:rFonts w:hint="eastAsia" w:ascii="宋体" w:hAnsi="宋体" w:cs="宋体"/>
                <w:color w:val="auto"/>
                <w:kern w:val="0"/>
                <w:sz w:val="24"/>
                <w:szCs w:val="24"/>
                <w:highlight w:val="none"/>
                <w:lang w:val="en-US" w:eastAsia="zh-CN"/>
              </w:rPr>
              <w:fldChar w:fldCharType="begin"/>
            </w:r>
            <w:r>
              <w:rPr>
                <w:rFonts w:hint="eastAsia" w:ascii="宋体" w:hAnsi="宋体" w:cs="宋体"/>
                <w:color w:val="auto"/>
                <w:kern w:val="0"/>
                <w:sz w:val="24"/>
                <w:szCs w:val="24"/>
                <w:highlight w:val="none"/>
                <w:lang w:val="en-US" w:eastAsia="zh-CN"/>
              </w:rPr>
              <w:instrText xml:space="preserve"> HYPERLINK "https://www.ndcqjy.com/" </w:instrText>
            </w:r>
            <w:r>
              <w:rPr>
                <w:rFonts w:hint="eastAsia" w:ascii="宋体" w:hAnsi="宋体" w:cs="宋体"/>
                <w:color w:val="auto"/>
                <w:kern w:val="0"/>
                <w:sz w:val="24"/>
                <w:szCs w:val="24"/>
                <w:highlight w:val="none"/>
                <w:lang w:val="en-US" w:eastAsia="zh-CN"/>
              </w:rPr>
              <w:fldChar w:fldCharType="separate"/>
            </w:r>
            <w:r>
              <w:rPr>
                <w:rFonts w:hint="eastAsia" w:ascii="宋体" w:hAnsi="宋体" w:cs="宋体"/>
                <w:color w:val="auto"/>
                <w:kern w:val="0"/>
                <w:sz w:val="24"/>
                <w:szCs w:val="24"/>
                <w:highlight w:val="none"/>
                <w:lang w:val="en-US" w:eastAsia="zh-CN"/>
              </w:rPr>
              <w:t>https://www.ndcqjy.com/</w:t>
            </w:r>
            <w:r>
              <w:rPr>
                <w:rFonts w:hint="eastAsia" w:ascii="宋体" w:hAnsi="宋体" w:cs="宋体"/>
                <w:color w:val="auto"/>
                <w:kern w:val="0"/>
                <w:sz w:val="24"/>
                <w:szCs w:val="24"/>
                <w:highlight w:val="none"/>
                <w:lang w:val="en-US" w:eastAsia="zh-CN"/>
              </w:rPr>
              <w:fldChar w:fldCharType="end"/>
            </w:r>
            <w:r>
              <w:rPr>
                <w:rFonts w:hint="eastAsia" w:ascii="宋体" w:hAnsi="宋体" w:cs="宋体"/>
                <w:color w:val="auto"/>
                <w:kern w:val="0"/>
                <w:sz w:val="24"/>
                <w:szCs w:val="24"/>
                <w:highlight w:val="none"/>
                <w:lang w:val="en-US" w:eastAsia="zh-CN"/>
              </w:rPr>
              <w:t>）及省九建公司公告栏公示，领取比选文件。</w:t>
            </w:r>
          </w:p>
        </w:tc>
      </w:tr>
      <w:tr w14:paraId="72882EB0">
        <w:tblPrEx>
          <w:tblCellMar>
            <w:top w:w="0" w:type="dxa"/>
            <w:left w:w="0" w:type="dxa"/>
            <w:bottom w:w="0" w:type="dxa"/>
            <w:right w:w="0" w:type="dxa"/>
          </w:tblCellMar>
        </w:tblPrEx>
        <w:trPr>
          <w:trHeight w:val="24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F86FDF">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14</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7987D6EF">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文件递交</w:t>
            </w:r>
          </w:p>
          <w:p w14:paraId="293B22D8">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rPr>
              <w:t>截止时间</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9A7FBDF">
            <w:pPr>
              <w:widowControl/>
              <w:spacing w:line="360" w:lineRule="exact"/>
              <w:jc w:val="left"/>
              <w:rPr>
                <w:rFonts w:hint="default" w:ascii="宋体" w:cs="宋体"/>
                <w:color w:val="auto"/>
                <w:kern w:val="0"/>
                <w:sz w:val="24"/>
                <w:szCs w:val="24"/>
                <w:highlight w:val="none"/>
                <w:lang w:val="en-US"/>
              </w:rPr>
            </w:pP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8</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18</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下午17：00</w:t>
            </w:r>
          </w:p>
        </w:tc>
      </w:tr>
      <w:tr w14:paraId="6CDE9FFE">
        <w:tblPrEx>
          <w:tblCellMar>
            <w:top w:w="0" w:type="dxa"/>
            <w:left w:w="0" w:type="dxa"/>
            <w:bottom w:w="0" w:type="dxa"/>
            <w:right w:w="0" w:type="dxa"/>
          </w:tblCellMar>
        </w:tblPrEx>
        <w:trPr>
          <w:trHeight w:val="682"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3C81A79">
            <w:pPr>
              <w:widowControl/>
              <w:spacing w:line="360" w:lineRule="exact"/>
              <w:jc w:val="center"/>
              <w:rPr>
                <w:rFonts w:hint="default" w:ascii="宋体" w:eastAsia="宋体" w:cs="宋体"/>
                <w:b/>
                <w:bCs/>
                <w:color w:val="auto"/>
                <w:kern w:val="0"/>
                <w:sz w:val="24"/>
                <w:szCs w:val="24"/>
                <w:lang w:val="en-US" w:eastAsia="zh-CN"/>
              </w:rPr>
            </w:pPr>
            <w:r>
              <w:rPr>
                <w:rFonts w:hint="eastAsia" w:ascii="宋体" w:hAnsi="宋体" w:cs="宋体"/>
                <w:b/>
                <w:bCs/>
                <w:color w:val="auto"/>
                <w:kern w:val="0"/>
                <w:sz w:val="24"/>
                <w:szCs w:val="24"/>
                <w:lang w:val="en-US" w:eastAsia="zh-CN"/>
              </w:rPr>
              <w:t>15</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FF8676F">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文件内容及份数</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498413B0">
            <w:pPr>
              <w:widowControl/>
              <w:spacing w:line="360" w:lineRule="exact"/>
              <w:rPr>
                <w:rFonts w:ascii="宋体" w:cs="宋体"/>
                <w:color w:val="auto"/>
                <w:kern w:val="0"/>
                <w:sz w:val="24"/>
                <w:szCs w:val="24"/>
              </w:rPr>
            </w:pPr>
            <w:r>
              <w:rPr>
                <w:rFonts w:hint="eastAsia" w:ascii="宋体" w:hAnsi="宋体" w:cs="宋体"/>
                <w:color w:val="auto"/>
                <w:kern w:val="0"/>
                <w:sz w:val="24"/>
                <w:szCs w:val="24"/>
              </w:rPr>
              <w:t>《</w:t>
            </w:r>
            <w:r>
              <w:rPr>
                <w:rFonts w:hint="eastAsia" w:ascii="宋体" w:hAnsi="宋体" w:cs="宋体"/>
                <w:color w:val="auto"/>
                <w:kern w:val="0"/>
                <w:sz w:val="24"/>
                <w:szCs w:val="24"/>
                <w:lang w:eastAsia="zh-CN"/>
              </w:rPr>
              <w:t>比选文件响应函</w:t>
            </w:r>
            <w:r>
              <w:rPr>
                <w:rFonts w:hint="eastAsia" w:ascii="宋体" w:hAnsi="宋体" w:cs="宋体"/>
                <w:color w:val="auto"/>
                <w:kern w:val="0"/>
                <w:sz w:val="24"/>
                <w:szCs w:val="24"/>
              </w:rPr>
              <w:t>》；《投标</w:t>
            </w:r>
            <w:r>
              <w:rPr>
                <w:rFonts w:hint="eastAsia" w:ascii="宋体" w:hAnsi="宋体" w:cs="宋体"/>
                <w:color w:val="auto"/>
                <w:kern w:val="0"/>
                <w:sz w:val="24"/>
                <w:szCs w:val="24"/>
                <w:lang w:eastAsia="zh-CN"/>
              </w:rPr>
              <w:t>报价</w:t>
            </w:r>
            <w:r>
              <w:rPr>
                <w:rFonts w:hint="eastAsia" w:ascii="宋体" w:hAnsi="宋体" w:cs="宋体"/>
                <w:color w:val="auto"/>
                <w:kern w:val="0"/>
                <w:sz w:val="24"/>
                <w:szCs w:val="24"/>
              </w:rPr>
              <w:t>函》</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份数一份</w:t>
            </w:r>
          </w:p>
        </w:tc>
      </w:tr>
      <w:tr w14:paraId="5D76B831">
        <w:tblPrEx>
          <w:tblCellMar>
            <w:top w:w="0" w:type="dxa"/>
            <w:left w:w="0" w:type="dxa"/>
            <w:bottom w:w="0" w:type="dxa"/>
            <w:right w:w="0" w:type="dxa"/>
          </w:tblCellMar>
        </w:tblPrEx>
        <w:trPr>
          <w:trHeight w:val="598"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8BB81C8">
            <w:pPr>
              <w:widowControl/>
              <w:spacing w:line="360" w:lineRule="exact"/>
              <w:jc w:val="center"/>
              <w:rPr>
                <w:rFonts w:hint="default" w:ascii="宋体" w:eastAsia="宋体" w:cs="宋体"/>
                <w:b/>
                <w:bCs/>
                <w:color w:val="auto"/>
                <w:kern w:val="0"/>
                <w:sz w:val="24"/>
                <w:szCs w:val="24"/>
                <w:lang w:val="en-US" w:eastAsia="zh-CN"/>
              </w:rPr>
            </w:pPr>
            <w:r>
              <w:rPr>
                <w:rFonts w:hint="eastAsia" w:ascii="宋体" w:cs="宋体"/>
                <w:b/>
                <w:bCs/>
                <w:color w:val="auto"/>
                <w:kern w:val="0"/>
                <w:sz w:val="24"/>
                <w:szCs w:val="24"/>
                <w:lang w:val="en-US" w:eastAsia="zh-CN"/>
              </w:rPr>
              <w:t>16</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092559D">
            <w:pPr>
              <w:widowControl/>
              <w:spacing w:line="360" w:lineRule="exact"/>
              <w:jc w:val="center"/>
              <w:rPr>
                <w:rFonts w:ascii="宋体" w:cs="宋体"/>
                <w:b/>
                <w:bCs/>
                <w:color w:val="auto"/>
                <w:kern w:val="0"/>
                <w:sz w:val="24"/>
                <w:szCs w:val="24"/>
              </w:rPr>
            </w:pPr>
            <w:r>
              <w:rPr>
                <w:rFonts w:hint="eastAsia" w:ascii="宋体" w:hAnsi="宋体" w:cs="宋体"/>
                <w:b/>
                <w:bCs/>
                <w:color w:val="auto"/>
                <w:kern w:val="0"/>
                <w:sz w:val="24"/>
                <w:szCs w:val="24"/>
                <w:lang w:eastAsia="zh-CN"/>
              </w:rPr>
              <w:t>比选</w:t>
            </w:r>
            <w:r>
              <w:rPr>
                <w:rFonts w:hint="eastAsia" w:ascii="宋体" w:hAnsi="宋体" w:cs="宋体"/>
                <w:b/>
                <w:bCs/>
                <w:color w:val="auto"/>
                <w:kern w:val="0"/>
                <w:sz w:val="24"/>
                <w:szCs w:val="24"/>
              </w:rPr>
              <w:t>文件密封要求</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6AFE02B2">
            <w:pPr>
              <w:widowControl/>
              <w:spacing w:line="360" w:lineRule="exact"/>
              <w:jc w:val="left"/>
              <w:rPr>
                <w:rFonts w:hint="eastAsia" w:ascii="宋体" w:eastAsia="宋体" w:cs="宋体"/>
                <w:color w:val="auto"/>
                <w:kern w:val="0"/>
                <w:sz w:val="24"/>
                <w:szCs w:val="24"/>
                <w:lang w:eastAsia="zh-CN"/>
              </w:rPr>
            </w:pPr>
            <w:r>
              <w:rPr>
                <w:rFonts w:hint="eastAsia" w:ascii="宋体" w:hAnsi="宋体" w:cs="宋体"/>
                <w:color w:val="auto"/>
                <w:kern w:val="0"/>
                <w:sz w:val="24"/>
                <w:szCs w:val="24"/>
              </w:rPr>
              <w:t>采用信封密封，并在封口</w:t>
            </w:r>
            <w:r>
              <w:rPr>
                <w:rFonts w:hint="eastAsia" w:ascii="宋体" w:hAnsi="宋体" w:cs="宋体"/>
                <w:color w:val="auto"/>
                <w:kern w:val="0"/>
                <w:sz w:val="24"/>
                <w:szCs w:val="24"/>
                <w:lang w:eastAsia="zh-CN"/>
              </w:rPr>
              <w:t>处盖章</w:t>
            </w:r>
          </w:p>
        </w:tc>
      </w:tr>
      <w:tr w14:paraId="3D59CFDE">
        <w:tblPrEx>
          <w:tblCellMar>
            <w:top w:w="0" w:type="dxa"/>
            <w:left w:w="0" w:type="dxa"/>
            <w:bottom w:w="0" w:type="dxa"/>
            <w:right w:w="0" w:type="dxa"/>
          </w:tblCellMar>
        </w:tblPrEx>
        <w:trPr>
          <w:trHeight w:val="760"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6F78A5">
            <w:pPr>
              <w:widowControl/>
              <w:spacing w:line="360" w:lineRule="exact"/>
              <w:jc w:val="center"/>
              <w:rPr>
                <w:rFonts w:hint="default" w:ascii="宋体" w:cs="宋体"/>
                <w:b/>
                <w:bCs/>
                <w:color w:val="auto"/>
                <w:kern w:val="0"/>
                <w:sz w:val="24"/>
                <w:szCs w:val="24"/>
                <w:lang w:val="en-US" w:eastAsia="zh-CN"/>
              </w:rPr>
            </w:pPr>
            <w:r>
              <w:rPr>
                <w:rFonts w:hint="eastAsia" w:ascii="宋体" w:cs="宋体"/>
                <w:b/>
                <w:bCs/>
                <w:color w:val="auto"/>
                <w:kern w:val="0"/>
                <w:sz w:val="24"/>
                <w:szCs w:val="24"/>
                <w:lang w:val="en-US" w:eastAsia="zh-CN"/>
              </w:rPr>
              <w:t>17</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096DCA02">
            <w:pPr>
              <w:widowControl/>
              <w:spacing w:line="360" w:lineRule="exact"/>
              <w:jc w:val="center"/>
              <w:rPr>
                <w:rFonts w:hint="eastAsia" w:ascii="宋体" w:hAnsi="宋体" w:eastAsia="宋体" w:cs="宋体"/>
                <w:b/>
                <w:bCs/>
                <w:color w:val="auto"/>
                <w:kern w:val="0"/>
                <w:sz w:val="24"/>
                <w:szCs w:val="24"/>
                <w:lang w:eastAsia="zh-CN"/>
              </w:rPr>
            </w:pPr>
            <w:r>
              <w:rPr>
                <w:rFonts w:hint="eastAsia" w:ascii="宋体" w:hAnsi="宋体" w:cs="宋体"/>
                <w:b/>
                <w:bCs/>
                <w:color w:val="auto"/>
                <w:kern w:val="0"/>
                <w:sz w:val="24"/>
                <w:szCs w:val="24"/>
                <w:lang w:eastAsia="zh-CN"/>
              </w:rPr>
              <w:t>开标时间及地点</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2F5E3E23">
            <w:pPr>
              <w:widowControl/>
              <w:spacing w:line="360" w:lineRule="exact"/>
              <w:jc w:val="left"/>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highlight w:val="none"/>
                <w:lang w:eastAsia="zh-CN"/>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8</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18</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下午17:05，九建公司会议室</w:t>
            </w:r>
          </w:p>
        </w:tc>
      </w:tr>
      <w:tr w14:paraId="0A4EAE66">
        <w:tblPrEx>
          <w:tblCellMar>
            <w:top w:w="0" w:type="dxa"/>
            <w:left w:w="0" w:type="dxa"/>
            <w:bottom w:w="0" w:type="dxa"/>
            <w:right w:w="0" w:type="dxa"/>
          </w:tblCellMar>
        </w:tblPrEx>
        <w:trPr>
          <w:trHeight w:val="724" w:hRule="atLeast"/>
          <w:jc w:val="center"/>
        </w:trPr>
        <w:tc>
          <w:tcPr>
            <w:tcW w:w="763" w:type="dxa"/>
            <w:tcBorders>
              <w:top w:val="thickThinLargeGap" w:color="000000" w:sz="6"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EB4395">
            <w:pPr>
              <w:keepNext w:val="0"/>
              <w:keepLines/>
              <w:pageBreakBefore w:val="0"/>
              <w:widowControl/>
              <w:kinsoku/>
              <w:wordWrap w:val="0"/>
              <w:overflowPunct/>
              <w:topLinePunct w:val="0"/>
              <w:autoSpaceDE/>
              <w:bidi w:val="0"/>
              <w:adjustRightInd/>
              <w:snapToGrid/>
              <w:spacing w:line="360" w:lineRule="exact"/>
              <w:jc w:val="center"/>
              <w:textAlignment w:val="auto"/>
              <w:rPr>
                <w:rFonts w:hint="default" w:ascii="宋体" w:hAnsi="Calibri" w:eastAsia="宋体" w:cs="宋体"/>
                <w:color w:val="000000"/>
                <w:kern w:val="0"/>
                <w:sz w:val="24"/>
                <w:szCs w:val="24"/>
                <w:lang w:val="en-US" w:eastAsia="zh-CN" w:bidi="ar-SA"/>
              </w:rPr>
            </w:pPr>
            <w:r>
              <w:rPr>
                <w:rFonts w:hint="eastAsia" w:ascii="宋体" w:cs="宋体"/>
                <w:color w:val="000000"/>
                <w:kern w:val="0"/>
                <w:sz w:val="24"/>
                <w:szCs w:val="24"/>
                <w:lang w:val="en-US" w:eastAsia="zh-CN"/>
              </w:rPr>
              <w:t>18</w:t>
            </w:r>
          </w:p>
        </w:tc>
        <w:tc>
          <w:tcPr>
            <w:tcW w:w="2745"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5AA2A94B">
            <w:pPr>
              <w:keepNext w:val="0"/>
              <w:keepLines/>
              <w:pageBreakBefore w:val="0"/>
              <w:widowControl/>
              <w:kinsoku/>
              <w:wordWrap w:val="0"/>
              <w:overflowPunct/>
              <w:topLinePunct w:val="0"/>
              <w:autoSpaceDE/>
              <w:bidi w:val="0"/>
              <w:adjustRightInd/>
              <w:snapToGrid/>
              <w:spacing w:line="360" w:lineRule="exact"/>
              <w:jc w:val="center"/>
              <w:textAlignment w:val="auto"/>
              <w:rPr>
                <w:rFonts w:hint="eastAsia" w:ascii="宋体" w:hAnsi="Calibri" w:eastAsia="宋体" w:cs="宋体"/>
                <w:color w:val="0000FF"/>
                <w:kern w:val="0"/>
                <w:sz w:val="24"/>
                <w:szCs w:val="24"/>
                <w:lang w:val="en-US" w:eastAsia="zh-CN" w:bidi="ar-SA"/>
              </w:rPr>
            </w:pPr>
            <w:r>
              <w:rPr>
                <w:rFonts w:hint="eastAsia" w:ascii="宋体" w:hAnsi="宋体" w:cs="宋体"/>
                <w:b/>
                <w:bCs/>
                <w:color w:val="auto"/>
                <w:kern w:val="0"/>
                <w:sz w:val="24"/>
                <w:szCs w:val="24"/>
                <w:lang w:eastAsia="zh-CN"/>
              </w:rPr>
              <w:t>比选定标办法</w:t>
            </w:r>
          </w:p>
        </w:tc>
        <w:tc>
          <w:tcPr>
            <w:tcW w:w="6702" w:type="dxa"/>
            <w:tcBorders>
              <w:top w:val="thickThinLargeGap" w:color="000000" w:sz="6" w:space="0"/>
              <w:left w:val="thickThinLargeGap" w:color="000000" w:sz="6" w:space="0"/>
              <w:bottom w:val="single" w:color="auto" w:sz="8" w:space="0"/>
              <w:right w:val="single" w:color="auto" w:sz="8" w:space="0"/>
            </w:tcBorders>
            <w:tcMar>
              <w:top w:w="0" w:type="dxa"/>
              <w:left w:w="108" w:type="dxa"/>
              <w:bottom w:w="0" w:type="dxa"/>
              <w:right w:w="108" w:type="dxa"/>
            </w:tcMar>
            <w:vAlign w:val="center"/>
          </w:tcPr>
          <w:p w14:paraId="3E1B3828">
            <w:pPr>
              <w:keepNext w:val="0"/>
              <w:keepLines/>
              <w:pageBreakBefore w:val="0"/>
              <w:widowControl/>
              <w:kinsoku/>
              <w:wordWrap w:val="0"/>
              <w:overflowPunct/>
              <w:topLinePunct w:val="0"/>
              <w:autoSpaceDE/>
              <w:bidi w:val="0"/>
              <w:adjustRightInd/>
              <w:snapToGrid/>
              <w:spacing w:line="360" w:lineRule="exact"/>
              <w:jc w:val="left"/>
              <w:textAlignment w:val="auto"/>
              <w:rPr>
                <w:rFonts w:hint="eastAsia" w:ascii="宋体" w:hAnsi="Calibri" w:eastAsia="宋体" w:cs="宋体"/>
                <w:color w:val="0000FF"/>
                <w:kern w:val="0"/>
                <w:sz w:val="24"/>
                <w:szCs w:val="24"/>
                <w:lang w:val="en-US" w:eastAsia="zh-CN" w:bidi="ar-SA"/>
              </w:rPr>
            </w:pPr>
            <w:r>
              <w:rPr>
                <w:rFonts w:hint="eastAsia" w:ascii="宋体" w:cs="宋体"/>
                <w:color w:val="auto"/>
                <w:kern w:val="0"/>
                <w:sz w:val="24"/>
                <w:szCs w:val="24"/>
              </w:rPr>
              <w:t>以</w:t>
            </w:r>
            <w:r>
              <w:rPr>
                <w:rFonts w:hint="eastAsia" w:ascii="宋体" w:cs="宋体"/>
                <w:color w:val="auto"/>
                <w:kern w:val="0"/>
                <w:sz w:val="24"/>
                <w:szCs w:val="24"/>
                <w:lang w:val="en-US" w:eastAsia="zh-CN"/>
              </w:rPr>
              <w:t>总价报价最低</w:t>
            </w:r>
            <w:r>
              <w:rPr>
                <w:rFonts w:hint="eastAsia" w:ascii="宋体" w:cs="宋体"/>
                <w:color w:val="auto"/>
                <w:kern w:val="0"/>
                <w:sz w:val="24"/>
                <w:szCs w:val="24"/>
              </w:rPr>
              <w:t>的为中选单位</w:t>
            </w:r>
          </w:p>
        </w:tc>
      </w:tr>
      <w:tr w14:paraId="35CFF564">
        <w:tblPrEx>
          <w:tblCellMar>
            <w:top w:w="0" w:type="dxa"/>
            <w:left w:w="0" w:type="dxa"/>
            <w:bottom w:w="0" w:type="dxa"/>
            <w:right w:w="0" w:type="dxa"/>
          </w:tblCellMar>
        </w:tblPrEx>
        <w:trPr>
          <w:trHeight w:val="1941" w:hRule="atLeast"/>
          <w:jc w:val="center"/>
        </w:trPr>
        <w:tc>
          <w:tcPr>
            <w:tcW w:w="10210" w:type="dxa"/>
            <w:gridSpan w:val="3"/>
            <w:tcBorders>
              <w:top w:val="thickThinLargeGap" w:color="000000" w:sz="6" w:space="0"/>
              <w:left w:val="single" w:color="auto" w:sz="8" w:space="0"/>
              <w:bottom w:val="thickThinLargeGap" w:color="000000" w:sz="6" w:space="0"/>
              <w:right w:val="single" w:color="auto" w:sz="8" w:space="0"/>
            </w:tcBorders>
            <w:tcMar>
              <w:top w:w="0" w:type="dxa"/>
              <w:left w:w="108" w:type="dxa"/>
              <w:bottom w:w="0" w:type="dxa"/>
              <w:right w:w="108" w:type="dxa"/>
            </w:tcMar>
            <w:vAlign w:val="center"/>
          </w:tcPr>
          <w:p w14:paraId="0525CFB1">
            <w:pPr>
              <w:widowControl/>
              <w:spacing w:line="360" w:lineRule="exact"/>
              <w:jc w:val="left"/>
              <w:rPr>
                <w:rFonts w:hint="eastAsia" w:ascii="新宋体" w:hAnsi="新宋体" w:eastAsia="新宋体" w:cs="宋体"/>
                <w:color w:val="auto"/>
                <w:kern w:val="0"/>
                <w:sz w:val="30"/>
                <w:szCs w:val="30"/>
              </w:rPr>
            </w:pPr>
            <w:r>
              <w:rPr>
                <w:rFonts w:hint="eastAsia" w:ascii="新宋体" w:hAnsi="新宋体" w:eastAsia="新宋体" w:cs="宋体"/>
                <w:color w:val="auto"/>
                <w:kern w:val="0"/>
                <w:sz w:val="30"/>
                <w:szCs w:val="30"/>
                <w:lang w:eastAsia="zh-CN"/>
              </w:rPr>
              <w:t>我方</w:t>
            </w:r>
            <w:r>
              <w:rPr>
                <w:rFonts w:hint="eastAsia" w:ascii="新宋体" w:hAnsi="新宋体" w:eastAsia="新宋体" w:cs="宋体"/>
                <w:color w:val="auto"/>
                <w:kern w:val="0"/>
                <w:sz w:val="30"/>
                <w:szCs w:val="30"/>
              </w:rPr>
              <w:t>已完全理解和同意上述内容。</w:t>
            </w:r>
          </w:p>
          <w:p w14:paraId="2396B42C">
            <w:pPr>
              <w:widowControl/>
              <w:spacing w:line="360" w:lineRule="exact"/>
              <w:jc w:val="left"/>
              <w:rPr>
                <w:rFonts w:hint="eastAsia" w:ascii="新宋体" w:hAnsi="新宋体" w:eastAsia="新宋体" w:cs="宋体"/>
                <w:color w:val="auto"/>
                <w:kern w:val="0"/>
                <w:sz w:val="30"/>
                <w:szCs w:val="30"/>
              </w:rPr>
            </w:pPr>
          </w:p>
          <w:p w14:paraId="38F66020">
            <w:pPr>
              <w:widowControl/>
              <w:spacing w:line="360" w:lineRule="exact"/>
              <w:jc w:val="left"/>
              <w:rPr>
                <w:rFonts w:hint="eastAsia" w:ascii="新宋体" w:hAnsi="新宋体" w:eastAsia="新宋体" w:cs="宋体"/>
                <w:color w:val="auto"/>
                <w:kern w:val="0"/>
                <w:sz w:val="30"/>
                <w:szCs w:val="30"/>
              </w:rPr>
            </w:pPr>
          </w:p>
          <w:p w14:paraId="7BD56503">
            <w:pPr>
              <w:widowControl/>
              <w:spacing w:line="360" w:lineRule="exact"/>
              <w:jc w:val="left"/>
              <w:rPr>
                <w:rFonts w:hint="eastAsia" w:ascii="新宋体" w:hAnsi="新宋体" w:eastAsia="新宋体" w:cs="宋体"/>
                <w:color w:val="auto"/>
                <w:kern w:val="0"/>
                <w:sz w:val="30"/>
                <w:szCs w:val="30"/>
              </w:rPr>
            </w:pPr>
          </w:p>
          <w:p w14:paraId="58729617">
            <w:pPr>
              <w:widowControl/>
              <w:spacing w:line="360" w:lineRule="exact"/>
              <w:ind w:firstLine="2400" w:firstLineChars="800"/>
              <w:jc w:val="left"/>
              <w:rPr>
                <w:rFonts w:hint="eastAsia" w:ascii="新宋体" w:hAnsi="新宋体" w:eastAsia="新宋体" w:cs="宋体"/>
                <w:color w:val="auto"/>
                <w:kern w:val="0"/>
                <w:sz w:val="30"/>
                <w:szCs w:val="30"/>
              </w:rPr>
            </w:pPr>
          </w:p>
          <w:p w14:paraId="5B7E00A5">
            <w:pPr>
              <w:widowControl/>
              <w:spacing w:line="360" w:lineRule="exact"/>
              <w:ind w:firstLine="2400" w:firstLineChars="800"/>
              <w:jc w:val="lef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rPr>
              <w:t>投标</w:t>
            </w:r>
            <w:r>
              <w:rPr>
                <w:rFonts w:hint="eastAsia" w:ascii="新宋体" w:hAnsi="新宋体" w:eastAsia="新宋体" w:cs="宋体"/>
                <w:color w:val="auto"/>
                <w:kern w:val="0"/>
                <w:sz w:val="30"/>
                <w:szCs w:val="30"/>
                <w:lang w:eastAsia="zh-CN"/>
              </w:rPr>
              <w:t>单位</w:t>
            </w:r>
            <w:r>
              <w:rPr>
                <w:rFonts w:hint="eastAsia" w:ascii="新宋体" w:hAnsi="新宋体" w:eastAsia="新宋体" w:cs="宋体"/>
                <w:color w:val="auto"/>
                <w:kern w:val="0"/>
                <w:sz w:val="30"/>
                <w:szCs w:val="30"/>
              </w:rPr>
              <w:t>（</w:t>
            </w:r>
            <w:r>
              <w:rPr>
                <w:rFonts w:hint="eastAsia" w:ascii="新宋体" w:hAnsi="新宋体" w:eastAsia="新宋体" w:cs="宋体"/>
                <w:color w:val="auto"/>
                <w:kern w:val="0"/>
                <w:sz w:val="30"/>
                <w:szCs w:val="30"/>
                <w:lang w:eastAsia="zh-CN"/>
              </w:rPr>
              <w:t>盖章</w:t>
            </w:r>
            <w:r>
              <w:rPr>
                <w:rFonts w:hint="eastAsia" w:ascii="新宋体" w:hAnsi="新宋体" w:eastAsia="新宋体" w:cs="宋体"/>
                <w:color w:val="auto"/>
                <w:kern w:val="0"/>
                <w:sz w:val="30"/>
                <w:szCs w:val="30"/>
              </w:rPr>
              <w:t>）：</w:t>
            </w:r>
            <w:r>
              <w:rPr>
                <w:rFonts w:hint="eastAsia" w:ascii="新宋体" w:hAnsi="新宋体" w:eastAsia="新宋体" w:cs="宋体"/>
                <w:color w:val="auto"/>
                <w:kern w:val="0"/>
                <w:sz w:val="30"/>
                <w:szCs w:val="30"/>
                <w:lang w:val="en-US" w:eastAsia="zh-CN"/>
              </w:rPr>
              <w:t xml:space="preserve">              </w:t>
            </w:r>
          </w:p>
          <w:p w14:paraId="0DEFF457">
            <w:pPr>
              <w:widowControl/>
              <w:spacing w:line="360" w:lineRule="exact"/>
              <w:ind w:firstLine="2400" w:firstLineChars="800"/>
              <w:jc w:val="lef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lang w:val="en-US" w:eastAsia="zh-CN"/>
              </w:rPr>
              <w:t xml:space="preserve">                          </w:t>
            </w:r>
          </w:p>
          <w:p w14:paraId="7626EE8F">
            <w:pPr>
              <w:widowControl/>
              <w:shd w:val="clear" w:color="auto" w:fill="FFFFFF"/>
              <w:wordWrap w:val="0"/>
              <w:spacing w:line="480" w:lineRule="exact"/>
              <w:ind w:right="480"/>
              <w:jc w:val="right"/>
              <w:rPr>
                <w:rFonts w:hint="eastAsia" w:ascii="新宋体" w:hAnsi="新宋体" w:eastAsia="新宋体" w:cs="宋体"/>
                <w:color w:val="auto"/>
                <w:kern w:val="0"/>
                <w:sz w:val="30"/>
                <w:szCs w:val="30"/>
                <w:lang w:val="en-US" w:eastAsia="zh-CN"/>
              </w:rPr>
            </w:pPr>
            <w:r>
              <w:rPr>
                <w:rFonts w:hint="eastAsia" w:ascii="新宋体" w:hAnsi="新宋体" w:eastAsia="新宋体" w:cs="宋体"/>
                <w:color w:val="auto"/>
                <w:kern w:val="0"/>
                <w:sz w:val="30"/>
                <w:szCs w:val="30"/>
                <w:lang w:val="en-US" w:eastAsia="zh-CN"/>
              </w:rPr>
              <w:t>2025</w:t>
            </w:r>
            <w:r>
              <w:rPr>
                <w:rFonts w:hint="eastAsia" w:ascii="新宋体" w:hAnsi="新宋体" w:eastAsia="新宋体" w:cs="宋体"/>
                <w:color w:val="auto"/>
                <w:kern w:val="0"/>
                <w:sz w:val="30"/>
                <w:szCs w:val="30"/>
              </w:rPr>
              <w:t>年</w:t>
            </w:r>
            <w:r>
              <w:rPr>
                <w:rFonts w:ascii="新宋体" w:hAnsi="新宋体" w:eastAsia="新宋体" w:cs="宋体"/>
                <w:color w:val="auto"/>
                <w:kern w:val="0"/>
                <w:sz w:val="30"/>
                <w:szCs w:val="30"/>
              </w:rPr>
              <w:t xml:space="preserve"> </w:t>
            </w:r>
            <w:r>
              <w:rPr>
                <w:rFonts w:hint="eastAsia" w:ascii="新宋体" w:hAnsi="新宋体" w:eastAsia="新宋体" w:cs="宋体"/>
                <w:color w:val="auto"/>
                <w:kern w:val="0"/>
                <w:sz w:val="30"/>
                <w:szCs w:val="30"/>
                <w:lang w:val="en-US" w:eastAsia="zh-CN"/>
              </w:rPr>
              <w:t xml:space="preserve"> </w:t>
            </w:r>
            <w:r>
              <w:rPr>
                <w:rFonts w:hint="eastAsia" w:ascii="新宋体" w:hAnsi="新宋体" w:eastAsia="新宋体" w:cs="宋体"/>
                <w:color w:val="auto"/>
                <w:kern w:val="0"/>
                <w:sz w:val="30"/>
                <w:szCs w:val="30"/>
              </w:rPr>
              <w:t>月</w:t>
            </w:r>
            <w:r>
              <w:rPr>
                <w:rFonts w:hint="eastAsia" w:ascii="新宋体" w:hAnsi="新宋体" w:eastAsia="新宋体" w:cs="宋体"/>
                <w:color w:val="auto"/>
                <w:kern w:val="0"/>
                <w:sz w:val="30"/>
                <w:szCs w:val="30"/>
                <w:lang w:val="en-US" w:eastAsia="zh-CN"/>
              </w:rPr>
              <w:t xml:space="preserve">  </w:t>
            </w:r>
            <w:r>
              <w:rPr>
                <w:rFonts w:hint="eastAsia" w:ascii="新宋体" w:hAnsi="新宋体" w:eastAsia="新宋体" w:cs="宋体"/>
                <w:color w:val="auto"/>
                <w:kern w:val="0"/>
                <w:sz w:val="30"/>
                <w:szCs w:val="30"/>
              </w:rPr>
              <w:t>日</w:t>
            </w:r>
          </w:p>
        </w:tc>
      </w:tr>
    </w:tbl>
    <w:p w14:paraId="16A40221">
      <w:pPr>
        <w:spacing w:line="360" w:lineRule="auto"/>
        <w:jc w:val="center"/>
        <w:rPr>
          <w:rFonts w:hint="eastAsia" w:ascii="宋体"/>
          <w:b/>
          <w:bCs/>
          <w:color w:val="auto"/>
          <w:sz w:val="44"/>
          <w:szCs w:val="44"/>
          <w:u w:val="none"/>
          <w:lang w:eastAsia="zh-CN"/>
        </w:rPr>
      </w:pPr>
    </w:p>
    <w:p w14:paraId="5D17899D">
      <w:pPr>
        <w:spacing w:line="360" w:lineRule="auto"/>
        <w:jc w:val="both"/>
        <w:rPr>
          <w:rFonts w:hint="eastAsia" w:ascii="宋体"/>
          <w:b/>
          <w:bCs/>
          <w:color w:val="auto"/>
          <w:sz w:val="44"/>
          <w:szCs w:val="44"/>
          <w:u w:val="none"/>
          <w:lang w:eastAsia="zh-CN"/>
        </w:rPr>
      </w:pPr>
    </w:p>
    <w:p w14:paraId="2A9000BC">
      <w:pPr>
        <w:spacing w:line="360" w:lineRule="auto"/>
        <w:jc w:val="center"/>
        <w:rPr>
          <w:rFonts w:hint="eastAsia" w:ascii="宋体" w:eastAsia="宋体"/>
          <w:b/>
          <w:bCs/>
          <w:color w:val="auto"/>
          <w:sz w:val="44"/>
          <w:szCs w:val="44"/>
          <w:u w:val="none"/>
          <w:lang w:val="en-US" w:eastAsia="zh-CN"/>
        </w:rPr>
      </w:pPr>
      <w:r>
        <w:rPr>
          <w:rFonts w:hint="eastAsia" w:ascii="宋体"/>
          <w:b/>
          <w:bCs/>
          <w:color w:val="auto"/>
          <w:sz w:val="44"/>
          <w:szCs w:val="44"/>
          <w:u w:val="none"/>
          <w:lang w:eastAsia="zh-CN"/>
        </w:rPr>
        <w:t>第二章</w:t>
      </w:r>
      <w:r>
        <w:rPr>
          <w:rFonts w:hint="eastAsia" w:ascii="宋体"/>
          <w:b/>
          <w:bCs/>
          <w:color w:val="auto"/>
          <w:sz w:val="44"/>
          <w:szCs w:val="44"/>
          <w:u w:val="none"/>
          <w:lang w:val="en-US" w:eastAsia="zh-CN"/>
        </w:rPr>
        <w:t xml:space="preserve">  比选文件格式</w:t>
      </w:r>
    </w:p>
    <w:p w14:paraId="13BB4459">
      <w:pPr>
        <w:widowControl/>
        <w:numPr>
          <w:ilvl w:val="0"/>
          <w:numId w:val="0"/>
        </w:numPr>
        <w:shd w:val="clear" w:color="auto" w:fill="FFFFFF"/>
        <w:spacing w:line="480" w:lineRule="exact"/>
        <w:jc w:val="center"/>
        <w:rPr>
          <w:rFonts w:hint="eastAsia" w:ascii="新宋体" w:hAnsi="新宋体" w:eastAsia="新宋体" w:cs="宋体"/>
          <w:b/>
          <w:bCs/>
          <w:color w:val="auto"/>
          <w:kern w:val="0"/>
          <w:sz w:val="32"/>
          <w:szCs w:val="32"/>
          <w:lang w:eastAsia="zh-CN"/>
        </w:rPr>
      </w:pPr>
      <w:r>
        <w:rPr>
          <w:rFonts w:hint="eastAsia" w:ascii="新宋体" w:hAnsi="新宋体" w:eastAsia="新宋体" w:cs="宋体"/>
          <w:b/>
          <w:bCs/>
          <w:color w:val="auto"/>
          <w:kern w:val="0"/>
          <w:sz w:val="32"/>
          <w:szCs w:val="32"/>
          <w:lang w:eastAsia="zh-CN"/>
        </w:rPr>
        <w:t>一、比选文件响应函</w:t>
      </w:r>
    </w:p>
    <w:p w14:paraId="318E9DA1">
      <w:pPr>
        <w:widowControl/>
        <w:numPr>
          <w:ilvl w:val="0"/>
          <w:numId w:val="0"/>
        </w:numPr>
        <w:shd w:val="clear" w:color="auto" w:fill="FFFFFF"/>
        <w:spacing w:line="480" w:lineRule="exact"/>
        <w:rPr>
          <w:rFonts w:hint="eastAsia"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eastAsia="zh-CN"/>
        </w:rPr>
        <w:t>致：</w:t>
      </w:r>
      <w:r>
        <w:rPr>
          <w:rFonts w:hint="eastAsia" w:ascii="宋体" w:hAnsi="宋体" w:cs="宋体"/>
          <w:b w:val="0"/>
          <w:bCs w:val="0"/>
          <w:color w:val="auto"/>
          <w:kern w:val="0"/>
          <w:sz w:val="24"/>
          <w:szCs w:val="24"/>
          <w:u w:val="single"/>
          <w:lang w:val="en-US" w:eastAsia="zh-CN"/>
        </w:rPr>
        <w:t xml:space="preserve">  </w:t>
      </w:r>
      <w:r>
        <w:rPr>
          <w:rFonts w:hint="eastAsia" w:ascii="宋体" w:hAnsi="宋体" w:eastAsia="宋体" w:cs="宋体"/>
          <w:b w:val="0"/>
          <w:bCs w:val="0"/>
          <w:color w:val="auto"/>
          <w:kern w:val="0"/>
          <w:sz w:val="24"/>
          <w:szCs w:val="24"/>
          <w:u w:val="single"/>
          <w:lang w:eastAsia="zh-CN"/>
        </w:rPr>
        <w:t>福建</w:t>
      </w:r>
      <w:r>
        <w:rPr>
          <w:rFonts w:hint="eastAsia" w:ascii="宋体" w:hAnsi="宋体" w:cs="宋体"/>
          <w:b w:val="0"/>
          <w:bCs w:val="0"/>
          <w:color w:val="auto"/>
          <w:kern w:val="0"/>
          <w:sz w:val="24"/>
          <w:szCs w:val="24"/>
          <w:u w:val="single"/>
          <w:lang w:val="en-US" w:eastAsia="zh-CN"/>
        </w:rPr>
        <w:t>省九建</w:t>
      </w:r>
      <w:r>
        <w:rPr>
          <w:rFonts w:hint="eastAsia" w:ascii="宋体" w:hAnsi="宋体" w:eastAsia="宋体" w:cs="宋体"/>
          <w:b w:val="0"/>
          <w:bCs w:val="0"/>
          <w:color w:val="auto"/>
          <w:kern w:val="0"/>
          <w:sz w:val="24"/>
          <w:szCs w:val="24"/>
          <w:u w:val="single"/>
          <w:lang w:eastAsia="zh-CN"/>
        </w:rPr>
        <w:t>建筑工程有限公司</w:t>
      </w:r>
      <w:r>
        <w:rPr>
          <w:rFonts w:hint="eastAsia" w:ascii="宋体" w:hAnsi="宋体" w:cs="宋体"/>
          <w:b w:val="0"/>
          <w:bCs w:val="0"/>
          <w:color w:val="auto"/>
          <w:kern w:val="0"/>
          <w:sz w:val="24"/>
          <w:szCs w:val="24"/>
          <w:u w:val="single"/>
          <w:lang w:val="en-US" w:eastAsia="zh-CN"/>
        </w:rPr>
        <w:t xml:space="preserve">  </w:t>
      </w:r>
    </w:p>
    <w:p w14:paraId="02E95D5A">
      <w:pPr>
        <w:widowControl/>
        <w:numPr>
          <w:ilvl w:val="0"/>
          <w:numId w:val="0"/>
        </w:numPr>
        <w:shd w:val="clear" w:color="auto" w:fill="FFFFFF"/>
        <w:spacing w:line="480" w:lineRule="exact"/>
        <w:ind w:firstLine="480" w:firstLineChars="200"/>
        <w:rPr>
          <w:rFonts w:hint="eastAsia" w:ascii="宋体" w:hAnsi="宋体" w:eastAsia="宋体" w:cs="宋体"/>
          <w:b w:val="0"/>
          <w:bCs w:val="0"/>
          <w:color w:val="auto"/>
          <w:kern w:val="0"/>
          <w:sz w:val="24"/>
          <w:szCs w:val="24"/>
          <w:lang w:eastAsia="zh-CN"/>
        </w:rPr>
      </w:pPr>
      <w:r>
        <w:rPr>
          <w:rFonts w:hint="eastAsia" w:ascii="宋体" w:hAnsi="宋体" w:eastAsia="宋体" w:cs="宋体"/>
          <w:b w:val="0"/>
          <w:bCs w:val="0"/>
          <w:color w:val="auto"/>
          <w:kern w:val="0"/>
          <w:sz w:val="24"/>
          <w:szCs w:val="24"/>
          <w:lang w:val="en-US" w:eastAsia="zh-CN"/>
        </w:rPr>
        <w:t>根据</w:t>
      </w:r>
      <w:r>
        <w:rPr>
          <w:rFonts w:hint="eastAsia" w:ascii="宋体" w:hAnsi="宋体" w:cs="宋体"/>
          <w:b w:val="0"/>
          <w:bCs w:val="0"/>
          <w:color w:val="auto"/>
          <w:kern w:val="0"/>
          <w:sz w:val="24"/>
          <w:szCs w:val="24"/>
          <w:lang w:val="en-US" w:eastAsia="zh-CN"/>
        </w:rPr>
        <w:t>已收到贵</w:t>
      </w:r>
      <w:r>
        <w:rPr>
          <w:rFonts w:hint="eastAsia" w:ascii="宋体" w:hAnsi="宋体" w:eastAsia="宋体" w:cs="宋体"/>
          <w:b w:val="0"/>
          <w:bCs w:val="0"/>
          <w:color w:val="auto"/>
          <w:kern w:val="0"/>
          <w:sz w:val="24"/>
          <w:szCs w:val="24"/>
          <w:lang w:val="en-US" w:eastAsia="zh-CN"/>
        </w:rPr>
        <w:t>方</w:t>
      </w:r>
      <w:r>
        <w:rPr>
          <w:rFonts w:hint="eastAsia" w:ascii="宋体" w:hAnsi="宋体" w:cs="宋体"/>
          <w:b w:val="0"/>
          <w:bCs w:val="0"/>
          <w:sz w:val="24"/>
          <w:szCs w:val="24"/>
          <w:u w:val="single"/>
          <w:lang w:val="en-US" w:eastAsia="zh-CN"/>
        </w:rPr>
        <w:t xml:space="preserve"> </w:t>
      </w:r>
      <w:r>
        <w:rPr>
          <w:rFonts w:hint="eastAsia" w:ascii="宋体" w:hAnsi="宋体" w:cs="宋体"/>
          <w:b w:val="0"/>
          <w:bCs w:val="0"/>
          <w:color w:val="auto"/>
          <w:kern w:val="0"/>
          <w:sz w:val="24"/>
          <w:szCs w:val="24"/>
          <w:u w:val="single"/>
          <w:lang w:val="en-US" w:eastAsia="zh-CN"/>
        </w:rPr>
        <w:t>宁德市高级中学操场下挖地下停车场建设项目-</w:t>
      </w:r>
      <w:r>
        <w:rPr>
          <w:rFonts w:hint="eastAsia" w:ascii="宋体" w:cs="宋体"/>
          <w:b w:val="0"/>
          <w:bCs w:val="0"/>
          <w:color w:val="auto"/>
          <w:kern w:val="0"/>
          <w:sz w:val="24"/>
          <w:szCs w:val="24"/>
          <w:u w:val="single"/>
          <w:lang w:val="en-US" w:eastAsia="zh-CN"/>
        </w:rPr>
        <w:t>铝合金踏板看台、篮球架立柱软包、橡胶安全垫采购及安装</w:t>
      </w:r>
      <w:r>
        <w:rPr>
          <w:rFonts w:hint="eastAsia" w:ascii="宋体" w:hAnsi="宋体" w:cs="宋体"/>
          <w:b w:val="0"/>
          <w:bCs w:val="0"/>
          <w:color w:val="auto"/>
          <w:kern w:val="0"/>
          <w:sz w:val="24"/>
          <w:szCs w:val="24"/>
          <w:u w:val="single"/>
          <w:lang w:val="en-US" w:eastAsia="zh-CN"/>
        </w:rPr>
        <w:t xml:space="preserve"> </w:t>
      </w:r>
      <w:r>
        <w:rPr>
          <w:rFonts w:hint="eastAsia" w:ascii="宋体" w:hAnsi="宋体" w:eastAsia="宋体" w:cs="宋体"/>
          <w:b w:val="0"/>
          <w:bCs w:val="0"/>
          <w:sz w:val="24"/>
          <w:szCs w:val="24"/>
          <w:u w:val="none"/>
          <w:lang w:val="en-US" w:eastAsia="zh-CN"/>
        </w:rPr>
        <w:t>比选文件，</w:t>
      </w:r>
      <w:r>
        <w:rPr>
          <w:rFonts w:hint="eastAsia" w:ascii="宋体" w:hAnsi="宋体" w:cs="宋体"/>
          <w:b w:val="0"/>
          <w:bCs w:val="0"/>
          <w:sz w:val="24"/>
          <w:szCs w:val="24"/>
          <w:u w:val="none"/>
          <w:lang w:val="en-US" w:eastAsia="zh-CN"/>
        </w:rPr>
        <w:t>遵循有关规定，我方</w:t>
      </w:r>
      <w:r>
        <w:rPr>
          <w:rFonts w:hint="eastAsia" w:ascii="宋体" w:hAnsi="宋体" w:eastAsia="宋体" w:cs="宋体"/>
          <w:b w:val="0"/>
          <w:bCs w:val="0"/>
          <w:sz w:val="24"/>
          <w:szCs w:val="24"/>
          <w:u w:val="none"/>
          <w:lang w:val="en-US" w:eastAsia="zh-CN"/>
        </w:rPr>
        <w:t>经过踏勘项目现场和研究比选文件的</w:t>
      </w:r>
      <w:r>
        <w:rPr>
          <w:rFonts w:hint="eastAsia" w:ascii="宋体" w:hAnsi="宋体" w:eastAsia="宋体" w:cs="宋体"/>
          <w:b w:val="0"/>
          <w:bCs w:val="0"/>
          <w:color w:val="auto"/>
          <w:kern w:val="0"/>
          <w:sz w:val="24"/>
          <w:szCs w:val="24"/>
        </w:rPr>
        <w:t>比选须知</w:t>
      </w:r>
      <w:r>
        <w:rPr>
          <w:rFonts w:hint="eastAsia" w:ascii="宋体" w:hAnsi="宋体" w:eastAsia="宋体" w:cs="宋体"/>
          <w:b w:val="0"/>
          <w:bCs w:val="0"/>
          <w:color w:val="auto"/>
          <w:kern w:val="0"/>
          <w:sz w:val="24"/>
          <w:szCs w:val="24"/>
          <w:lang w:eastAsia="zh-CN"/>
        </w:rPr>
        <w:t>、</w:t>
      </w:r>
      <w:r>
        <w:rPr>
          <w:rFonts w:hint="eastAsia" w:ascii="宋体" w:hAnsi="宋体" w:cs="宋体"/>
          <w:b w:val="0"/>
          <w:bCs w:val="0"/>
          <w:color w:val="auto"/>
          <w:kern w:val="0"/>
          <w:sz w:val="24"/>
          <w:szCs w:val="24"/>
          <w:lang w:eastAsia="zh-CN"/>
        </w:rPr>
        <w:t>技术规范、</w:t>
      </w:r>
      <w:r>
        <w:rPr>
          <w:rFonts w:hint="eastAsia" w:ascii="宋体" w:hAnsi="宋体" w:eastAsia="宋体" w:cs="宋体"/>
          <w:b w:val="0"/>
          <w:bCs w:val="0"/>
          <w:color w:val="auto"/>
          <w:kern w:val="0"/>
          <w:sz w:val="24"/>
          <w:szCs w:val="24"/>
          <w:lang w:eastAsia="zh-CN"/>
        </w:rPr>
        <w:t>施工图纸、</w:t>
      </w:r>
      <w:r>
        <w:rPr>
          <w:rFonts w:hint="eastAsia" w:ascii="宋体" w:hAnsi="宋体" w:cs="宋体"/>
          <w:b w:val="0"/>
          <w:bCs w:val="0"/>
          <w:color w:val="auto"/>
          <w:kern w:val="0"/>
          <w:sz w:val="24"/>
          <w:szCs w:val="24"/>
          <w:lang w:eastAsia="zh-CN"/>
        </w:rPr>
        <w:t>工程量清单</w:t>
      </w:r>
      <w:r>
        <w:rPr>
          <w:rFonts w:hint="eastAsia" w:ascii="宋体" w:hAnsi="宋体" w:eastAsia="宋体" w:cs="宋体"/>
          <w:b w:val="0"/>
          <w:bCs w:val="0"/>
          <w:color w:val="auto"/>
          <w:kern w:val="0"/>
          <w:sz w:val="24"/>
          <w:szCs w:val="24"/>
          <w:lang w:eastAsia="zh-CN"/>
        </w:rPr>
        <w:t>及其他</w:t>
      </w:r>
      <w:r>
        <w:rPr>
          <w:rFonts w:hint="eastAsia" w:ascii="宋体" w:hAnsi="宋体" w:cs="宋体"/>
          <w:b w:val="0"/>
          <w:bCs w:val="0"/>
          <w:color w:val="auto"/>
          <w:kern w:val="0"/>
          <w:sz w:val="24"/>
          <w:szCs w:val="24"/>
          <w:lang w:eastAsia="zh-CN"/>
        </w:rPr>
        <w:t>有关</w:t>
      </w:r>
      <w:r>
        <w:rPr>
          <w:rFonts w:hint="eastAsia" w:ascii="宋体" w:hAnsi="宋体" w:eastAsia="宋体" w:cs="宋体"/>
          <w:b w:val="0"/>
          <w:bCs w:val="0"/>
          <w:color w:val="auto"/>
          <w:kern w:val="0"/>
          <w:sz w:val="24"/>
          <w:szCs w:val="24"/>
          <w:lang w:eastAsia="zh-CN"/>
        </w:rPr>
        <w:t>文件后，我方愿意以本《投标</w:t>
      </w:r>
      <w:r>
        <w:rPr>
          <w:rFonts w:hint="eastAsia" w:ascii="宋体" w:hAnsi="宋体" w:cs="宋体"/>
          <w:b w:val="0"/>
          <w:bCs w:val="0"/>
          <w:color w:val="auto"/>
          <w:kern w:val="0"/>
          <w:sz w:val="24"/>
          <w:szCs w:val="24"/>
          <w:lang w:eastAsia="zh-CN"/>
        </w:rPr>
        <w:t>报价</w:t>
      </w:r>
      <w:r>
        <w:rPr>
          <w:rFonts w:hint="eastAsia" w:ascii="宋体" w:hAnsi="宋体" w:eastAsia="宋体" w:cs="宋体"/>
          <w:b w:val="0"/>
          <w:bCs w:val="0"/>
          <w:color w:val="auto"/>
          <w:kern w:val="0"/>
          <w:sz w:val="24"/>
          <w:szCs w:val="24"/>
          <w:lang w:eastAsia="zh-CN"/>
        </w:rPr>
        <w:t>函》中的报价作为比选报价，并按施工图纸、合同条款、</w:t>
      </w:r>
      <w:r>
        <w:rPr>
          <w:rFonts w:hint="eastAsia" w:ascii="宋体" w:hAnsi="宋体" w:cs="宋体"/>
          <w:b w:val="0"/>
          <w:bCs w:val="0"/>
          <w:color w:val="auto"/>
          <w:kern w:val="0"/>
          <w:sz w:val="24"/>
          <w:szCs w:val="24"/>
          <w:lang w:eastAsia="zh-CN"/>
        </w:rPr>
        <w:t>技术规范和</w:t>
      </w:r>
      <w:r>
        <w:rPr>
          <w:rFonts w:hint="eastAsia" w:ascii="宋体" w:hAnsi="宋体" w:eastAsia="宋体" w:cs="宋体"/>
          <w:b w:val="0"/>
          <w:bCs w:val="0"/>
          <w:color w:val="auto"/>
          <w:kern w:val="0"/>
          <w:sz w:val="24"/>
          <w:szCs w:val="24"/>
          <w:lang w:eastAsia="zh-CN"/>
        </w:rPr>
        <w:t>工程量清单条件</w:t>
      </w:r>
      <w:r>
        <w:rPr>
          <w:rFonts w:hint="eastAsia" w:ascii="宋体" w:hAnsi="宋体" w:cs="宋体"/>
          <w:b w:val="0"/>
          <w:bCs w:val="0"/>
          <w:color w:val="auto"/>
          <w:kern w:val="0"/>
          <w:sz w:val="24"/>
          <w:szCs w:val="24"/>
          <w:lang w:eastAsia="zh-CN"/>
        </w:rPr>
        <w:t>要求</w:t>
      </w:r>
      <w:r>
        <w:rPr>
          <w:rFonts w:hint="eastAsia" w:ascii="宋体" w:hAnsi="宋体" w:eastAsia="宋体" w:cs="宋体"/>
          <w:b w:val="0"/>
          <w:bCs w:val="0"/>
          <w:color w:val="auto"/>
          <w:kern w:val="0"/>
          <w:sz w:val="24"/>
          <w:szCs w:val="24"/>
          <w:lang w:eastAsia="zh-CN"/>
        </w:rPr>
        <w:t>承接本工程</w:t>
      </w:r>
      <w:r>
        <w:rPr>
          <w:rFonts w:hint="eastAsia" w:ascii="宋体" w:hAnsi="宋体" w:cs="宋体"/>
          <w:b w:val="0"/>
          <w:bCs w:val="0"/>
          <w:color w:val="auto"/>
          <w:kern w:val="0"/>
          <w:sz w:val="24"/>
          <w:szCs w:val="24"/>
          <w:lang w:eastAsia="zh-CN"/>
        </w:rPr>
        <w:t>的施工、竣工并</w:t>
      </w:r>
      <w:r>
        <w:rPr>
          <w:rFonts w:hint="eastAsia" w:ascii="宋体" w:hAnsi="宋体" w:eastAsia="宋体" w:cs="宋体"/>
          <w:b w:val="0"/>
          <w:bCs w:val="0"/>
          <w:color w:val="auto"/>
          <w:kern w:val="0"/>
          <w:sz w:val="24"/>
          <w:szCs w:val="24"/>
          <w:lang w:eastAsia="zh-CN"/>
        </w:rPr>
        <w:t>承担任何质量缺陷保修责任。</w:t>
      </w:r>
    </w:p>
    <w:p w14:paraId="11843F83">
      <w:pPr>
        <w:widowControl/>
        <w:numPr>
          <w:ilvl w:val="0"/>
          <w:numId w:val="0"/>
        </w:numPr>
        <w:shd w:val="clear" w:color="auto" w:fill="FFFFFF"/>
        <w:spacing w:line="480" w:lineRule="exact"/>
        <w:ind w:firstLine="480" w:firstLineChars="200"/>
        <w:rPr>
          <w:rFonts w:hint="eastAsia" w:ascii="宋体" w:hAns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1、</w:t>
      </w:r>
      <w:r>
        <w:rPr>
          <w:rFonts w:hint="eastAsia" w:ascii="宋体" w:hAnsi="宋体" w:eastAsia="宋体" w:cs="宋体"/>
          <w:b w:val="0"/>
          <w:bCs w:val="0"/>
          <w:color w:val="auto"/>
          <w:kern w:val="0"/>
          <w:sz w:val="24"/>
          <w:szCs w:val="24"/>
          <w:lang w:val="en-US" w:eastAsia="zh-CN"/>
        </w:rPr>
        <w:t>我方已详细审核全部比选文件的内容，包括修改文件（如有时）及有关附件。</w:t>
      </w:r>
    </w:p>
    <w:p w14:paraId="26311FC2">
      <w:pPr>
        <w:widowControl/>
        <w:numPr>
          <w:ilvl w:val="0"/>
          <w:numId w:val="0"/>
        </w:numPr>
        <w:shd w:val="clear" w:color="auto" w:fill="FFFFFF"/>
        <w:spacing w:line="480" w:lineRule="exact"/>
        <w:ind w:firstLine="480" w:firstLineChars="200"/>
        <w:rPr>
          <w:rFonts w:hint="eastAsia" w:ascii="宋体" w:hAnsi="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2、</w:t>
      </w:r>
      <w:r>
        <w:rPr>
          <w:rFonts w:hint="eastAsia" w:ascii="宋体" w:hAnsi="宋体" w:eastAsia="宋体" w:cs="宋体"/>
          <w:b w:val="0"/>
          <w:bCs w:val="0"/>
          <w:color w:val="auto"/>
          <w:kern w:val="0"/>
          <w:sz w:val="24"/>
          <w:szCs w:val="24"/>
          <w:lang w:val="en-US" w:eastAsia="zh-CN"/>
        </w:rPr>
        <w:t>一旦我方中选，我方保证</w:t>
      </w:r>
      <w:r>
        <w:rPr>
          <w:rFonts w:hint="eastAsia" w:ascii="宋体" w:hAnsi="宋体" w:cs="宋体"/>
          <w:b w:val="0"/>
          <w:bCs w:val="0"/>
          <w:color w:val="auto"/>
          <w:kern w:val="0"/>
          <w:sz w:val="24"/>
          <w:szCs w:val="24"/>
          <w:lang w:val="en-US" w:eastAsia="zh-CN"/>
        </w:rPr>
        <w:t>在</w:t>
      </w:r>
      <w:r>
        <w:rPr>
          <w:rFonts w:hint="eastAsia" w:ascii="宋体" w:hAnsi="宋体" w:eastAsia="宋体" w:cs="宋体"/>
          <w:b w:val="0"/>
          <w:bCs w:val="0"/>
          <w:color w:val="auto"/>
          <w:kern w:val="0"/>
          <w:sz w:val="24"/>
          <w:szCs w:val="24"/>
          <w:lang w:val="en-US" w:eastAsia="zh-CN"/>
        </w:rPr>
        <w:t>合同协议规定</w:t>
      </w:r>
      <w:r>
        <w:rPr>
          <w:rFonts w:hint="eastAsia" w:ascii="宋体" w:hAnsi="宋体" w:cs="宋体"/>
          <w:b w:val="0"/>
          <w:bCs w:val="0"/>
          <w:color w:val="auto"/>
          <w:kern w:val="0"/>
          <w:sz w:val="24"/>
          <w:szCs w:val="24"/>
          <w:lang w:val="en-US" w:eastAsia="zh-CN"/>
        </w:rPr>
        <w:t>的开工日期开始施工，并在合同协议书中规定的预计完工日期完成和交付全部工程。</w:t>
      </w:r>
    </w:p>
    <w:p w14:paraId="6DAF4B0F">
      <w:pPr>
        <w:widowControl/>
        <w:numPr>
          <w:ilvl w:val="0"/>
          <w:numId w:val="0"/>
        </w:numPr>
        <w:shd w:val="clear" w:color="auto" w:fill="FFFFFF"/>
        <w:spacing w:line="480" w:lineRule="exact"/>
        <w:rPr>
          <w:rFonts w:hint="eastAsia" w:ascii="宋体" w:hAnsi="宋体" w:eastAsia="宋体" w:cs="宋体"/>
          <w:b w:val="0"/>
          <w:bCs w:val="0"/>
          <w:color w:val="auto"/>
          <w:kern w:val="0"/>
          <w:sz w:val="24"/>
          <w:szCs w:val="24"/>
          <w:lang w:val="en-US" w:eastAsia="zh-CN"/>
        </w:rPr>
      </w:pPr>
    </w:p>
    <w:p w14:paraId="1151B681">
      <w:pPr>
        <w:pStyle w:val="8"/>
        <w:rPr>
          <w:rFonts w:hint="eastAsia"/>
          <w:lang w:val="en-US" w:eastAsia="zh-CN"/>
        </w:rPr>
      </w:pPr>
    </w:p>
    <w:p w14:paraId="6F15C27F">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w:t>
      </w:r>
    </w:p>
    <w:p w14:paraId="617B0ED0">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投标</w:t>
      </w:r>
      <w:r>
        <w:rPr>
          <w:rFonts w:hint="eastAsia" w:ascii="宋体" w:hAnsi="宋体" w:cs="宋体"/>
          <w:color w:val="auto"/>
          <w:kern w:val="0"/>
          <w:sz w:val="24"/>
          <w:szCs w:val="24"/>
          <w:lang w:eastAsia="zh-CN"/>
        </w:rPr>
        <w:t>单位</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盖章</w:t>
      </w:r>
      <w:r>
        <w:rPr>
          <w:rFonts w:hint="eastAsia" w:ascii="宋体" w:hAnsi="宋体" w:eastAsia="宋体" w:cs="宋体"/>
          <w:color w:val="auto"/>
          <w:kern w:val="0"/>
          <w:sz w:val="24"/>
          <w:szCs w:val="24"/>
        </w:rPr>
        <w:t>）： </w:t>
      </w:r>
    </w:p>
    <w:p w14:paraId="6A25F8B8">
      <w:pPr>
        <w:widowControl/>
        <w:shd w:val="clear" w:color="auto" w:fill="FFFFFF"/>
        <w:wordWrap w:val="0"/>
        <w:spacing w:line="480" w:lineRule="exact"/>
        <w:ind w:right="480"/>
        <w:jc w:val="right"/>
        <w:rPr>
          <w:rFonts w:hint="eastAsia" w:ascii="宋体" w:hAnsi="宋体" w:eastAsia="宋体" w:cs="宋体"/>
          <w:color w:val="auto"/>
          <w:kern w:val="0"/>
          <w:sz w:val="24"/>
          <w:szCs w:val="24"/>
        </w:rPr>
      </w:pPr>
    </w:p>
    <w:p w14:paraId="342043CC">
      <w:pPr>
        <w:widowControl/>
        <w:shd w:val="clear" w:color="auto" w:fill="FFFFFF"/>
        <w:wordWrap w:val="0"/>
        <w:spacing w:line="480" w:lineRule="exact"/>
        <w:ind w:right="480"/>
        <w:jc w:val="right"/>
        <w:rPr>
          <w:rFonts w:hint="eastAsia" w:ascii="宋体" w:hAnsi="宋体" w:eastAsia="宋体" w:cs="宋体"/>
          <w:color w:val="auto"/>
          <w:kern w:val="0"/>
          <w:sz w:val="24"/>
          <w:szCs w:val="24"/>
        </w:rPr>
      </w:pPr>
      <w:r>
        <w:rPr>
          <w:rFonts w:hint="eastAsia" w:ascii="宋体" w:hAnsi="宋体" w:cs="宋体"/>
          <w:color w:val="auto"/>
          <w:kern w:val="0"/>
          <w:sz w:val="24"/>
          <w:szCs w:val="24"/>
          <w:lang w:eastAsia="zh-CN"/>
        </w:rPr>
        <w:t>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日</w:t>
      </w:r>
    </w:p>
    <w:p w14:paraId="676AE74F">
      <w:pPr>
        <w:widowControl/>
        <w:numPr>
          <w:ilvl w:val="0"/>
          <w:numId w:val="0"/>
        </w:numPr>
        <w:shd w:val="clear" w:color="auto" w:fill="FFFFFF"/>
        <w:spacing w:line="480" w:lineRule="exact"/>
        <w:rPr>
          <w:rFonts w:hint="eastAsia" w:ascii="宋体" w:hAnsi="宋体" w:eastAsia="宋体" w:cs="宋体"/>
          <w:b/>
          <w:bCs/>
          <w:color w:val="auto"/>
          <w:kern w:val="0"/>
          <w:sz w:val="24"/>
          <w:szCs w:val="24"/>
          <w:u w:val="none"/>
          <w:lang w:val="en-US" w:eastAsia="zh-CN"/>
        </w:rPr>
      </w:pPr>
    </w:p>
    <w:p w14:paraId="06ABB3DA">
      <w:pPr>
        <w:pStyle w:val="8"/>
        <w:ind w:left="0" w:leftChars="0" w:firstLine="0" w:firstLineChars="0"/>
        <w:rPr>
          <w:rFonts w:hint="eastAsia" w:ascii="宋体" w:hAnsi="宋体" w:eastAsia="宋体" w:cs="宋体"/>
          <w:b/>
          <w:bCs/>
          <w:color w:val="auto"/>
          <w:kern w:val="0"/>
          <w:sz w:val="24"/>
          <w:szCs w:val="24"/>
          <w:u w:val="none"/>
          <w:lang w:val="en-US" w:eastAsia="zh-CN"/>
        </w:rPr>
      </w:pPr>
    </w:p>
    <w:p w14:paraId="359BD6FD">
      <w:pPr>
        <w:pStyle w:val="8"/>
        <w:ind w:left="0" w:leftChars="0" w:firstLine="0" w:firstLineChars="0"/>
        <w:rPr>
          <w:rFonts w:hint="eastAsia" w:ascii="宋体" w:hAnsi="宋体" w:eastAsia="宋体" w:cs="宋体"/>
          <w:b/>
          <w:bCs/>
          <w:color w:val="auto"/>
          <w:kern w:val="0"/>
          <w:sz w:val="24"/>
          <w:szCs w:val="24"/>
          <w:u w:val="none"/>
          <w:lang w:val="en-US" w:eastAsia="zh-CN"/>
        </w:rPr>
      </w:pPr>
    </w:p>
    <w:p w14:paraId="420936F9">
      <w:pPr>
        <w:pStyle w:val="8"/>
        <w:ind w:left="0" w:leftChars="0" w:firstLine="0" w:firstLineChars="0"/>
        <w:rPr>
          <w:rFonts w:hint="eastAsia" w:ascii="宋体" w:hAnsi="宋体" w:eastAsia="宋体" w:cs="宋体"/>
          <w:b/>
          <w:bCs/>
          <w:color w:val="auto"/>
          <w:kern w:val="0"/>
          <w:sz w:val="24"/>
          <w:szCs w:val="24"/>
          <w:u w:val="none"/>
          <w:lang w:val="en-US" w:eastAsia="zh-CN"/>
        </w:rPr>
      </w:pPr>
    </w:p>
    <w:p w14:paraId="78DE5A66">
      <w:pPr>
        <w:pStyle w:val="8"/>
        <w:ind w:left="0" w:leftChars="0" w:firstLine="0" w:firstLineChars="0"/>
        <w:rPr>
          <w:rFonts w:hint="eastAsia" w:ascii="宋体" w:hAnsi="宋体" w:eastAsia="宋体" w:cs="宋体"/>
          <w:b/>
          <w:bCs/>
          <w:color w:val="auto"/>
          <w:kern w:val="0"/>
          <w:sz w:val="24"/>
          <w:szCs w:val="24"/>
          <w:u w:val="none"/>
          <w:lang w:val="en-US" w:eastAsia="zh-CN"/>
        </w:rPr>
      </w:pPr>
    </w:p>
    <w:p w14:paraId="14A4150F">
      <w:pPr>
        <w:pStyle w:val="8"/>
        <w:ind w:left="0" w:leftChars="0" w:firstLine="0" w:firstLineChars="0"/>
        <w:rPr>
          <w:rFonts w:hint="eastAsia" w:ascii="宋体" w:hAnsi="宋体" w:eastAsia="宋体" w:cs="宋体"/>
          <w:b/>
          <w:bCs/>
          <w:color w:val="auto"/>
          <w:kern w:val="0"/>
          <w:sz w:val="24"/>
          <w:szCs w:val="24"/>
          <w:u w:val="none"/>
          <w:lang w:val="en-US" w:eastAsia="zh-CN"/>
        </w:rPr>
      </w:pPr>
    </w:p>
    <w:p w14:paraId="601FA9E2">
      <w:pPr>
        <w:pStyle w:val="8"/>
        <w:ind w:left="0" w:leftChars="0" w:firstLine="0" w:firstLineChars="0"/>
        <w:rPr>
          <w:rFonts w:hint="eastAsia" w:ascii="宋体" w:hAnsi="宋体" w:eastAsia="宋体" w:cs="宋体"/>
          <w:b/>
          <w:bCs/>
          <w:color w:val="auto"/>
          <w:kern w:val="0"/>
          <w:sz w:val="24"/>
          <w:szCs w:val="24"/>
          <w:u w:val="none"/>
          <w:lang w:val="en-US" w:eastAsia="zh-CN"/>
        </w:rPr>
      </w:pPr>
    </w:p>
    <w:p w14:paraId="465E241D">
      <w:pPr>
        <w:pStyle w:val="8"/>
        <w:ind w:left="0" w:leftChars="0" w:firstLine="0" w:firstLineChars="0"/>
        <w:rPr>
          <w:rFonts w:hint="eastAsia" w:ascii="宋体" w:hAnsi="宋体" w:eastAsia="宋体" w:cs="宋体"/>
          <w:b/>
          <w:bCs/>
          <w:color w:val="auto"/>
          <w:kern w:val="0"/>
          <w:sz w:val="24"/>
          <w:szCs w:val="24"/>
          <w:u w:val="none"/>
          <w:lang w:val="en-US" w:eastAsia="zh-CN"/>
        </w:rPr>
      </w:pPr>
    </w:p>
    <w:p w14:paraId="5BFBFB36">
      <w:pPr>
        <w:widowControl/>
        <w:shd w:val="clear" w:color="auto" w:fill="FFFFFF"/>
        <w:spacing w:line="480" w:lineRule="exact"/>
        <w:rPr>
          <w:rFonts w:hint="eastAsia" w:ascii="新宋体" w:hAnsi="新宋体" w:eastAsia="新宋体" w:cs="宋体"/>
          <w:b/>
          <w:bCs/>
          <w:color w:val="auto"/>
          <w:kern w:val="0"/>
          <w:sz w:val="32"/>
          <w:szCs w:val="32"/>
          <w:lang w:eastAsia="zh-CN"/>
        </w:rPr>
      </w:pPr>
    </w:p>
    <w:p w14:paraId="511A44B9">
      <w:pPr>
        <w:widowControl/>
        <w:shd w:val="clear" w:color="auto" w:fill="FFFFFF"/>
        <w:spacing w:line="480" w:lineRule="exact"/>
        <w:jc w:val="center"/>
        <w:rPr>
          <w:rFonts w:hint="eastAsia" w:ascii="宋体" w:eastAsia="新宋体" w:cs="宋体"/>
          <w:color w:val="auto"/>
          <w:kern w:val="0"/>
          <w:sz w:val="18"/>
          <w:szCs w:val="18"/>
          <w:lang w:eastAsia="zh-CN"/>
        </w:rPr>
      </w:pPr>
      <w:r>
        <w:rPr>
          <w:rFonts w:hint="eastAsia" w:ascii="新宋体" w:hAnsi="新宋体" w:eastAsia="新宋体" w:cs="宋体"/>
          <w:b/>
          <w:bCs/>
          <w:color w:val="auto"/>
          <w:kern w:val="0"/>
          <w:sz w:val="32"/>
          <w:szCs w:val="32"/>
          <w:lang w:val="en-US" w:eastAsia="zh-CN"/>
        </w:rPr>
        <w:t>二</w:t>
      </w:r>
      <w:r>
        <w:rPr>
          <w:rFonts w:hint="eastAsia" w:ascii="新宋体" w:hAnsi="新宋体" w:eastAsia="新宋体" w:cs="宋体"/>
          <w:b/>
          <w:bCs/>
          <w:color w:val="auto"/>
          <w:kern w:val="0"/>
          <w:sz w:val="32"/>
          <w:szCs w:val="32"/>
          <w:lang w:eastAsia="zh-CN"/>
        </w:rPr>
        <w:t>、</w:t>
      </w:r>
      <w:r>
        <w:rPr>
          <w:rFonts w:hint="eastAsia" w:ascii="新宋体" w:hAnsi="新宋体" w:eastAsia="新宋体" w:cs="宋体"/>
          <w:b/>
          <w:bCs/>
          <w:color w:val="auto"/>
          <w:kern w:val="0"/>
          <w:sz w:val="32"/>
          <w:szCs w:val="32"/>
        </w:rPr>
        <w:t>投标</w:t>
      </w:r>
      <w:r>
        <w:rPr>
          <w:rFonts w:hint="eastAsia" w:ascii="新宋体" w:hAnsi="新宋体" w:eastAsia="新宋体" w:cs="宋体"/>
          <w:b/>
          <w:bCs/>
          <w:color w:val="auto"/>
          <w:kern w:val="0"/>
          <w:sz w:val="32"/>
          <w:szCs w:val="32"/>
          <w:lang w:eastAsia="zh-CN"/>
        </w:rPr>
        <w:t>报价</w:t>
      </w:r>
      <w:r>
        <w:rPr>
          <w:rFonts w:hint="eastAsia" w:ascii="新宋体" w:hAnsi="新宋体" w:eastAsia="新宋体" w:cs="宋体"/>
          <w:b/>
          <w:bCs/>
          <w:color w:val="auto"/>
          <w:kern w:val="0"/>
          <w:sz w:val="32"/>
          <w:szCs w:val="32"/>
        </w:rPr>
        <w:t>函</w:t>
      </w:r>
    </w:p>
    <w:p w14:paraId="5B46FDD6">
      <w:pPr>
        <w:widowControl/>
        <w:shd w:val="clear" w:color="auto" w:fill="FFFFFF"/>
        <w:spacing w:line="480" w:lineRule="exact"/>
        <w:jc w:val="left"/>
        <w:rPr>
          <w:rFonts w:ascii="宋体" w:cs="宋体"/>
          <w:color w:val="auto"/>
          <w:kern w:val="0"/>
          <w:sz w:val="18"/>
          <w:szCs w:val="18"/>
        </w:rPr>
      </w:pPr>
      <w:r>
        <w:rPr>
          <w:rFonts w:ascii="新宋体" w:hAnsi="新宋体" w:eastAsia="新宋体" w:cs="宋体"/>
          <w:color w:val="auto"/>
          <w:kern w:val="0"/>
          <w:sz w:val="24"/>
        </w:rPr>
        <w:t>                   </w:t>
      </w:r>
    </w:p>
    <w:p w14:paraId="1F8BDF1A">
      <w:pPr>
        <w:widowControl/>
        <w:shd w:val="clear" w:color="auto" w:fill="FFFFFF"/>
        <w:spacing w:line="48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致： </w:t>
      </w:r>
      <w:r>
        <w:rPr>
          <w:rFonts w:hint="eastAsia" w:ascii="宋体" w:hAnsi="宋体" w:eastAsia="宋体" w:cs="宋体"/>
          <w:color w:val="auto"/>
          <w:kern w:val="0"/>
          <w:sz w:val="24"/>
          <w:szCs w:val="24"/>
          <w:u w:val="single"/>
        </w:rPr>
        <w:t xml:space="preserve">  福建</w:t>
      </w:r>
      <w:r>
        <w:rPr>
          <w:rFonts w:hint="eastAsia" w:ascii="宋体" w:hAnsi="宋体" w:cs="宋体"/>
          <w:color w:val="auto"/>
          <w:kern w:val="0"/>
          <w:sz w:val="24"/>
          <w:szCs w:val="24"/>
          <w:u w:val="single"/>
          <w:lang w:val="en-US" w:eastAsia="zh-CN"/>
        </w:rPr>
        <w:t>省九建</w:t>
      </w:r>
      <w:r>
        <w:rPr>
          <w:rFonts w:hint="eastAsia" w:ascii="宋体" w:hAnsi="宋体" w:eastAsia="宋体" w:cs="宋体"/>
          <w:color w:val="auto"/>
          <w:kern w:val="0"/>
          <w:sz w:val="24"/>
          <w:szCs w:val="24"/>
          <w:u w:val="single"/>
          <w:lang w:eastAsia="zh-CN"/>
        </w:rPr>
        <w:t>建筑</w:t>
      </w:r>
      <w:r>
        <w:rPr>
          <w:rFonts w:hint="eastAsia" w:ascii="宋体" w:hAnsi="宋体" w:cs="宋体"/>
          <w:color w:val="auto"/>
          <w:kern w:val="0"/>
          <w:sz w:val="24"/>
          <w:szCs w:val="24"/>
          <w:u w:val="single"/>
          <w:lang w:val="en-US" w:eastAsia="zh-CN"/>
        </w:rPr>
        <w:t>工程</w:t>
      </w:r>
      <w:r>
        <w:rPr>
          <w:rFonts w:hint="eastAsia" w:ascii="宋体" w:hAnsi="宋体" w:eastAsia="宋体" w:cs="宋体"/>
          <w:color w:val="auto"/>
          <w:kern w:val="0"/>
          <w:sz w:val="24"/>
          <w:szCs w:val="24"/>
          <w:u w:val="single"/>
        </w:rPr>
        <w:t xml:space="preserve">有限公司 </w:t>
      </w:r>
    </w:p>
    <w:p w14:paraId="353ACA52">
      <w:pPr>
        <w:widowControl/>
        <w:shd w:val="clear" w:color="auto" w:fill="FFFFFF"/>
        <w:spacing w:line="6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我方已全面阅读和完全理解贵方的</w:t>
      </w:r>
      <w:r>
        <w:rPr>
          <w:rFonts w:hint="eastAsia" w:ascii="宋体" w:hAnsi="宋体" w:cs="宋体"/>
          <w:b w:val="0"/>
          <w:bCs w:val="0"/>
          <w:sz w:val="24"/>
          <w:szCs w:val="24"/>
          <w:u w:val="single"/>
          <w:lang w:val="en-US" w:eastAsia="zh-CN"/>
        </w:rPr>
        <w:t xml:space="preserve"> </w:t>
      </w:r>
      <w:r>
        <w:rPr>
          <w:rFonts w:hint="eastAsia" w:ascii="宋体" w:hAnsi="宋体" w:cs="宋体"/>
          <w:b w:val="0"/>
          <w:bCs w:val="0"/>
          <w:color w:val="auto"/>
          <w:kern w:val="0"/>
          <w:sz w:val="24"/>
          <w:szCs w:val="24"/>
          <w:u w:val="single"/>
          <w:lang w:val="en-US" w:eastAsia="zh-CN"/>
        </w:rPr>
        <w:t>宁德市高级中学操场下挖地下停车场建设项目-</w:t>
      </w:r>
      <w:r>
        <w:rPr>
          <w:rFonts w:hint="eastAsia" w:ascii="宋体" w:cs="宋体"/>
          <w:b w:val="0"/>
          <w:bCs w:val="0"/>
          <w:color w:val="auto"/>
          <w:kern w:val="0"/>
          <w:sz w:val="24"/>
          <w:szCs w:val="24"/>
          <w:u w:val="single"/>
          <w:lang w:val="en-US" w:eastAsia="zh-CN"/>
        </w:rPr>
        <w:t>铝合金踏板看台、篮球架立柱软包、橡胶安全垫采购及安装</w:t>
      </w:r>
      <w:r>
        <w:rPr>
          <w:rFonts w:hint="eastAsia" w:ascii="宋体" w:hAnsi="宋体" w:cs="宋体"/>
          <w:b w:val="0"/>
          <w:bCs w:val="0"/>
          <w:color w:val="auto"/>
          <w:kern w:val="0"/>
          <w:sz w:val="24"/>
          <w:szCs w:val="24"/>
          <w:u w:val="single"/>
          <w:lang w:val="en-US" w:eastAsia="zh-CN"/>
        </w:rPr>
        <w:t xml:space="preserve">  </w:t>
      </w:r>
      <w:r>
        <w:rPr>
          <w:rFonts w:hint="eastAsia" w:ascii="宋体" w:hAnsi="宋体" w:cs="宋体"/>
          <w:b w:val="0"/>
          <w:bCs w:val="0"/>
          <w:sz w:val="24"/>
          <w:szCs w:val="24"/>
          <w:u w:val="none"/>
          <w:lang w:val="en-US" w:eastAsia="zh-CN"/>
        </w:rPr>
        <w:t>的</w:t>
      </w:r>
      <w:r>
        <w:rPr>
          <w:rFonts w:hint="eastAsia" w:ascii="宋体" w:hAnsi="宋体" w:eastAsia="宋体" w:cs="宋体"/>
          <w:b w:val="0"/>
          <w:bCs w:val="0"/>
          <w:sz w:val="24"/>
          <w:szCs w:val="24"/>
          <w:u w:val="none"/>
          <w:lang w:val="en-US" w:eastAsia="zh-CN"/>
        </w:rPr>
        <w:t>比选文件</w:t>
      </w:r>
      <w:r>
        <w:rPr>
          <w:rFonts w:hint="eastAsia" w:ascii="宋体" w:hAnsi="宋体" w:eastAsia="宋体" w:cs="宋体"/>
          <w:color w:val="auto"/>
          <w:kern w:val="0"/>
          <w:sz w:val="24"/>
          <w:szCs w:val="24"/>
        </w:rPr>
        <w:t>，我方愿接受《比选文件》的全部内容和要求，具体报价如下：</w:t>
      </w:r>
    </w:p>
    <w:p w14:paraId="644CFDA9">
      <w:pPr>
        <w:widowControl/>
        <w:spacing w:line="360" w:lineRule="exact"/>
        <w:jc w:val="left"/>
        <w:rPr>
          <w:rFonts w:hint="eastAsia" w:ascii="宋体" w:hAnsi="宋体" w:cs="宋体"/>
          <w:color w:val="auto"/>
          <w:kern w:val="0"/>
          <w:sz w:val="24"/>
          <w:szCs w:val="24"/>
          <w:highlight w:val="none"/>
          <w:u w:val="none"/>
          <w:lang w:val="en-US" w:eastAsia="zh-CN"/>
        </w:rPr>
      </w:pPr>
    </w:p>
    <w:p w14:paraId="1FB4821C">
      <w:pPr>
        <w:widowControl/>
        <w:shd w:val="clear" w:color="auto" w:fill="FFFFFF"/>
        <w:spacing w:line="600" w:lineRule="exact"/>
        <w:ind w:firstLine="240" w:firstLineChars="100"/>
        <w:jc w:val="left"/>
        <w:rPr>
          <w:rFonts w:hint="default" w:ascii="Times New Roman" w:hAnsi="宋体" w:cs="Times New Roman"/>
          <w:color w:val="auto"/>
          <w:sz w:val="24"/>
          <w:szCs w:val="24"/>
          <w:lang w:val="en-US" w:eastAsia="zh-CN"/>
        </w:rPr>
      </w:pPr>
      <w:r>
        <w:rPr>
          <w:rFonts w:hint="eastAsia"/>
          <w:sz w:val="24"/>
          <w:szCs w:val="24"/>
        </w:rPr>
        <w:t>报价：</w:t>
      </w:r>
      <w:r>
        <w:rPr>
          <w:rFonts w:hint="eastAsia"/>
          <w:sz w:val="24"/>
          <w:szCs w:val="24"/>
          <w:lang w:val="en-US" w:eastAsia="zh-CN"/>
        </w:rPr>
        <w:t>1、</w:t>
      </w:r>
      <w:r>
        <w:rPr>
          <w:rFonts w:hint="eastAsia" w:ascii="Songti SC" w:eastAsia="Songti SC" w:cs="Songti SC"/>
          <w:color w:val="000000"/>
          <w:kern w:val="0"/>
          <w:sz w:val="24"/>
          <w:szCs w:val="24"/>
          <w:lang w:val="en-US" w:eastAsia="zh-CN"/>
        </w:rPr>
        <w:t>铝合金踏板看台</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元（总长度36米，3排，共216个座椅）</w:t>
      </w:r>
    </w:p>
    <w:p w14:paraId="7873F7E3">
      <w:pPr>
        <w:widowControl/>
        <w:shd w:val="clear" w:color="auto" w:fill="FFFFFF"/>
        <w:spacing w:line="600" w:lineRule="exact"/>
        <w:ind w:firstLine="960" w:firstLineChars="400"/>
        <w:jc w:val="left"/>
        <w:rPr>
          <w:rFonts w:hint="default" w:ascii="Times New Roman" w:hAnsi="宋体" w:cs="Times New Roman"/>
          <w:color w:val="auto"/>
          <w:sz w:val="24"/>
          <w:szCs w:val="24"/>
          <w:lang w:val="en-US" w:eastAsia="zh-CN"/>
        </w:rPr>
      </w:pPr>
      <w:r>
        <w:rPr>
          <w:rFonts w:hint="eastAsia" w:ascii="Times New Roman" w:hAnsi="宋体" w:cs="Times New Roman"/>
          <w:color w:val="auto"/>
          <w:sz w:val="24"/>
          <w:szCs w:val="24"/>
          <w:lang w:val="en-US" w:eastAsia="zh-CN"/>
        </w:rPr>
        <w:t>2、</w:t>
      </w:r>
      <w:r>
        <w:rPr>
          <w:rFonts w:hint="eastAsia" w:ascii="Songti SC" w:eastAsia="Songti SC" w:cs="Songti SC"/>
          <w:color w:val="000000"/>
          <w:kern w:val="0"/>
          <w:sz w:val="24"/>
          <w:szCs w:val="24"/>
          <w:lang w:val="en-US" w:eastAsia="zh-CN"/>
        </w:rPr>
        <w:t>篮球架立柱软包</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元/套（金陵牌5套），小计</w:t>
      </w:r>
      <w:r>
        <w:rPr>
          <w:rFonts w:hint="eastAsia" w:ascii="Songti SC" w:eastAsia="Songti SC" w:cs="Songti SC"/>
          <w:color w:val="000000"/>
          <w:kern w:val="0"/>
          <w:sz w:val="24"/>
          <w:szCs w:val="24"/>
          <w:lang w:val="en-US" w:eastAsia="zh-CN"/>
        </w:rPr>
        <w:t xml:space="preserve"> </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w:t>
      </w:r>
    </w:p>
    <w:p w14:paraId="0CD90069">
      <w:pPr>
        <w:widowControl/>
        <w:shd w:val="clear" w:color="auto" w:fill="FFFFFF"/>
        <w:spacing w:line="600" w:lineRule="exact"/>
        <w:ind w:firstLine="960" w:firstLineChars="400"/>
        <w:jc w:val="left"/>
        <w:rPr>
          <w:rFonts w:hint="eastAsia" w:ascii="Times New Roman" w:hAnsi="宋体" w:cs="Times New Roman"/>
          <w:color w:val="auto"/>
          <w:sz w:val="24"/>
          <w:szCs w:val="24"/>
          <w:lang w:val="en-US" w:eastAsia="zh-CN"/>
        </w:rPr>
      </w:pPr>
      <w:r>
        <w:rPr>
          <w:rFonts w:hint="eastAsia" w:ascii="Times New Roman" w:hAnsi="宋体" w:cs="Times New Roman"/>
          <w:color w:val="auto"/>
          <w:sz w:val="24"/>
          <w:szCs w:val="24"/>
          <w:lang w:val="en-US" w:eastAsia="zh-CN"/>
        </w:rPr>
        <w:t>3、</w:t>
      </w:r>
      <w:r>
        <w:rPr>
          <w:rFonts w:hint="eastAsia" w:ascii="Songti SC" w:eastAsia="Songti SC" w:cs="Songti SC"/>
          <w:color w:val="000000"/>
          <w:kern w:val="0"/>
          <w:sz w:val="24"/>
          <w:szCs w:val="24"/>
          <w:lang w:val="en-US" w:eastAsia="zh-CN"/>
        </w:rPr>
        <w:t>橡胶安全垫</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w:t>
      </w:r>
      <w:r>
        <w:rPr>
          <w:rFonts w:hint="eastAsia" w:ascii="Times New Roman" w:hAnsi="宋体" w:cs="Times New Roman"/>
          <w:color w:val="auto"/>
          <w:sz w:val="24"/>
          <w:szCs w:val="24"/>
          <w:lang w:val="en-US" w:eastAsia="zh-CN"/>
        </w:rPr>
        <w:t>约80</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w:t>
      </w:r>
      <w:r>
        <w:rPr>
          <w:rFonts w:hint="eastAsia" w:ascii="Times New Roman" w:hAnsi="宋体" w:cs="Times New Roman"/>
          <w:color w:val="auto"/>
          <w:sz w:val="24"/>
          <w:szCs w:val="24"/>
          <w:lang w:val="en-US" w:eastAsia="zh-CN"/>
        </w:rPr>
        <w:t>按实结算），小计暂定</w:t>
      </w:r>
      <w:r>
        <w:rPr>
          <w:rFonts w:hint="eastAsia" w:ascii="Songti SC" w:eastAsia="Songti SC" w:cs="Songti SC"/>
          <w:color w:val="000000"/>
          <w:kern w:val="0"/>
          <w:sz w:val="24"/>
          <w:szCs w:val="24"/>
          <w:lang w:val="en-US" w:eastAsia="zh-CN"/>
        </w:rPr>
        <w:t xml:space="preserve"> </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lang w:val="en-US" w:eastAsia="zh-CN"/>
        </w:rPr>
        <w:t>元；</w:t>
      </w:r>
    </w:p>
    <w:p w14:paraId="03CC78F0">
      <w:pPr>
        <w:widowControl/>
        <w:shd w:val="clear" w:color="auto" w:fill="FFFFFF"/>
        <w:spacing w:line="600" w:lineRule="exact"/>
        <w:ind w:firstLine="960" w:firstLineChars="400"/>
        <w:jc w:val="left"/>
        <w:rPr>
          <w:rFonts w:hint="default" w:ascii="Times New Roman" w:hAnsi="宋体" w:cs="Times New Roman"/>
          <w:color w:val="auto"/>
          <w:sz w:val="24"/>
          <w:szCs w:val="24"/>
          <w:lang w:val="en-US" w:eastAsia="zh-CN"/>
        </w:rPr>
      </w:pPr>
      <w:r>
        <w:rPr>
          <w:rFonts w:hint="eastAsia" w:ascii="Times New Roman" w:hAnsi="宋体" w:cs="Times New Roman"/>
          <w:color w:val="auto"/>
          <w:sz w:val="24"/>
          <w:szCs w:val="24"/>
          <w:lang w:val="en-US" w:eastAsia="zh-CN"/>
        </w:rPr>
        <w:t>合计暂定</w:t>
      </w:r>
      <w:r>
        <w:rPr>
          <w:rFonts w:hint="eastAsia" w:ascii="Times New Roman" w:hAnsi="宋体" w:cs="Times New Roman"/>
          <w:color w:val="auto"/>
          <w:sz w:val="24"/>
          <w:szCs w:val="24"/>
          <w:u w:val="single"/>
          <w:lang w:val="en-US" w:eastAsia="zh-CN"/>
        </w:rPr>
        <w:t xml:space="preserve">          </w:t>
      </w:r>
      <w:r>
        <w:rPr>
          <w:rFonts w:hint="eastAsia" w:ascii="Times New Roman" w:hAnsi="宋体" w:cs="Times New Roman"/>
          <w:color w:val="auto"/>
          <w:sz w:val="24"/>
          <w:szCs w:val="24"/>
          <w:u w:val="none"/>
          <w:lang w:val="en-US" w:eastAsia="zh-CN"/>
        </w:rPr>
        <w:t>元。</w:t>
      </w:r>
    </w:p>
    <w:p w14:paraId="2AB8D4B6">
      <w:pPr>
        <w:widowControl/>
        <w:shd w:val="clear" w:color="auto" w:fill="FFFFFF"/>
        <w:spacing w:line="600" w:lineRule="exact"/>
        <w:ind w:firstLine="480" w:firstLineChars="200"/>
        <w:jc w:val="left"/>
        <w:rPr>
          <w:rFonts w:hint="eastAsia" w:ascii="宋体" w:hAnsi="宋体" w:cs="宋体"/>
          <w:color w:val="auto"/>
          <w:kern w:val="0"/>
          <w:sz w:val="24"/>
          <w:szCs w:val="24"/>
          <w:highlight w:val="none"/>
          <w:lang w:val="en-US" w:eastAsia="zh-CN"/>
        </w:rPr>
      </w:pPr>
      <w:r>
        <w:rPr>
          <w:rFonts w:hint="eastAsia" w:ascii="Times New Roman" w:hAnsi="宋体" w:cs="Times New Roman"/>
          <w:color w:val="auto"/>
          <w:sz w:val="24"/>
          <w:szCs w:val="24"/>
          <w:lang w:val="en-US" w:eastAsia="zh-CN"/>
        </w:rPr>
        <w:t>备注：以上含设备采购、安装、若造成操场面破损需恢复原状等费用，含</w:t>
      </w:r>
      <w:r>
        <w:rPr>
          <w:rFonts w:hint="eastAsia" w:ascii="Times New Roman" w:hAnsi="Times New Roman" w:cs="Times New Roman"/>
          <w:sz w:val="24"/>
          <w:szCs w:val="24"/>
          <w:lang w:val="en-US" w:eastAsia="zh-CN"/>
        </w:rPr>
        <w:t>13</w:t>
      </w:r>
      <w:r>
        <w:rPr>
          <w:rFonts w:hint="default" w:ascii="Times New Roman" w:hAnsi="Times New Roman" w:eastAsia="宋体" w:cs="Times New Roman"/>
          <w:sz w:val="24"/>
          <w:szCs w:val="24"/>
        </w:rPr>
        <w:t>%</w:t>
      </w:r>
      <w:r>
        <w:rPr>
          <w:rFonts w:hint="eastAsia" w:ascii="宋体" w:hAnsi="宋体" w:eastAsia="宋体" w:cs="宋体"/>
          <w:sz w:val="24"/>
          <w:szCs w:val="24"/>
        </w:rPr>
        <w:t>增值税专用发票</w:t>
      </w:r>
      <w:r>
        <w:rPr>
          <w:rFonts w:hint="eastAsia" w:ascii="宋体" w:hAnsi="宋体" w:cs="宋体"/>
          <w:sz w:val="24"/>
          <w:szCs w:val="24"/>
          <w:lang w:eastAsia="zh-CN"/>
        </w:rPr>
        <w:t>价格</w:t>
      </w:r>
      <w:r>
        <w:rPr>
          <w:rFonts w:hint="eastAsia" w:ascii="Times New Roman" w:hAnsi="宋体" w:cs="Times New Roman"/>
          <w:color w:val="auto"/>
          <w:sz w:val="24"/>
          <w:szCs w:val="24"/>
          <w:lang w:val="en-US" w:eastAsia="zh-CN"/>
        </w:rPr>
        <w:t>。</w:t>
      </w:r>
    </w:p>
    <w:p w14:paraId="6DEF249D">
      <w:pPr>
        <w:pStyle w:val="8"/>
        <w:ind w:left="0" w:leftChars="0" w:firstLine="0" w:firstLineChars="0"/>
        <w:rPr>
          <w:rFonts w:hint="default" w:ascii="宋体" w:hAnsi="宋体" w:eastAsia="宋体" w:cs="宋体"/>
          <w:color w:val="auto"/>
          <w:kern w:val="0"/>
          <w:sz w:val="24"/>
          <w:szCs w:val="24"/>
          <w:highlight w:val="none"/>
          <w:u w:val="none"/>
          <w:lang w:val="en-US" w:eastAsia="zh-CN" w:bidi="ar-SA"/>
        </w:rPr>
      </w:pPr>
      <w:r>
        <w:rPr>
          <w:rFonts w:hint="eastAsia" w:ascii="宋体" w:hAnsi="宋体" w:cs="宋体"/>
          <w:color w:val="auto"/>
          <w:kern w:val="0"/>
          <w:sz w:val="24"/>
          <w:szCs w:val="24"/>
          <w:highlight w:val="none"/>
          <w:lang w:val="en-US" w:eastAsia="zh-CN"/>
        </w:rPr>
        <w:t xml:space="preserve"> </w:t>
      </w:r>
    </w:p>
    <w:p w14:paraId="31CEF5C9">
      <w:pPr>
        <w:widowControl/>
        <w:shd w:val="clear" w:color="auto" w:fill="FFFFFF"/>
        <w:spacing w:line="700" w:lineRule="exact"/>
        <w:jc w:val="left"/>
        <w:rPr>
          <w:rFonts w:hint="eastAsia" w:ascii="宋体" w:hAnsi="宋体" w:eastAsia="宋体" w:cs="宋体"/>
          <w:color w:val="auto"/>
          <w:kern w:val="0"/>
          <w:sz w:val="24"/>
          <w:szCs w:val="24"/>
          <w:lang w:val="en-US" w:eastAsia="zh-CN"/>
        </w:rPr>
      </w:pPr>
    </w:p>
    <w:p w14:paraId="2B8583F1">
      <w:pPr>
        <w:widowControl/>
        <w:shd w:val="clear" w:color="auto" w:fill="FFFFFF"/>
        <w:spacing w:line="700" w:lineRule="exact"/>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 xml:space="preserve">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投标</w:t>
      </w:r>
      <w:r>
        <w:rPr>
          <w:rFonts w:hint="eastAsia" w:ascii="宋体" w:hAnsi="宋体" w:cs="宋体"/>
          <w:color w:val="auto"/>
          <w:kern w:val="0"/>
          <w:sz w:val="24"/>
          <w:szCs w:val="24"/>
          <w:lang w:eastAsia="zh-CN"/>
        </w:rPr>
        <w:t>单位</w:t>
      </w:r>
      <w:r>
        <w:rPr>
          <w:rFonts w:hint="eastAsia" w:ascii="宋体" w:hAnsi="宋体" w:eastAsia="宋体" w:cs="宋体"/>
          <w:color w:val="auto"/>
          <w:kern w:val="0"/>
          <w:sz w:val="24"/>
          <w:szCs w:val="24"/>
        </w:rPr>
        <w:t>（</w:t>
      </w:r>
      <w:r>
        <w:rPr>
          <w:rFonts w:hint="eastAsia" w:ascii="宋体" w:hAnsi="宋体" w:cs="宋体"/>
          <w:color w:val="auto"/>
          <w:kern w:val="0"/>
          <w:sz w:val="24"/>
          <w:szCs w:val="24"/>
          <w:lang w:eastAsia="zh-CN"/>
        </w:rPr>
        <w:t>盖章</w:t>
      </w:r>
      <w:r>
        <w:rPr>
          <w:rFonts w:hint="eastAsia" w:ascii="宋体" w:hAnsi="宋体" w:eastAsia="宋体" w:cs="宋体"/>
          <w:color w:val="auto"/>
          <w:kern w:val="0"/>
          <w:sz w:val="24"/>
          <w:szCs w:val="24"/>
        </w:rPr>
        <w:t>）： </w:t>
      </w:r>
    </w:p>
    <w:p w14:paraId="6650396F">
      <w:pPr>
        <w:widowControl/>
        <w:shd w:val="clear" w:color="auto" w:fill="FFFFFF"/>
        <w:spacing w:line="70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 xml:space="preserve">                                  联系人（签字）：</w:t>
      </w:r>
    </w:p>
    <w:p w14:paraId="54603E05">
      <w:pPr>
        <w:widowControl/>
        <w:shd w:val="clear" w:color="auto" w:fill="FFFFFF"/>
        <w:spacing w:line="700" w:lineRule="exact"/>
        <w:ind w:firstLine="4080" w:firstLineChars="1700"/>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联系方式：</w:t>
      </w:r>
    </w:p>
    <w:p w14:paraId="472AB772">
      <w:pPr>
        <w:pStyle w:val="8"/>
        <w:rPr>
          <w:rFonts w:hint="eastAsia" w:ascii="宋体" w:hAnsi="宋体" w:cs="宋体"/>
          <w:color w:val="auto"/>
          <w:kern w:val="0"/>
          <w:sz w:val="24"/>
          <w:szCs w:val="24"/>
          <w:lang w:val="en-US" w:eastAsia="zh-CN"/>
        </w:rPr>
      </w:pPr>
    </w:p>
    <w:p w14:paraId="68D64C5B">
      <w:pPr>
        <w:pStyle w:val="8"/>
        <w:rPr>
          <w:rFonts w:hint="default" w:ascii="宋体" w:hAnsi="宋体" w:cs="宋体"/>
          <w:color w:val="auto"/>
          <w:kern w:val="0"/>
          <w:sz w:val="24"/>
          <w:szCs w:val="24"/>
          <w:lang w:val="en-US" w:eastAsia="zh-CN"/>
        </w:rPr>
      </w:pPr>
    </w:p>
    <w:p w14:paraId="3DBE5CE9">
      <w:pPr>
        <w:widowControl/>
        <w:shd w:val="clear" w:color="auto" w:fill="FFFFFF"/>
        <w:wordWrap w:val="0"/>
        <w:spacing w:line="480" w:lineRule="exact"/>
        <w:ind w:right="480"/>
        <w:jc w:val="right"/>
        <w:rPr>
          <w:rFonts w:hint="eastAsia" w:ascii="宋体" w:hAnsi="宋体" w:eastAsia="宋体" w:cs="宋体"/>
          <w:color w:val="auto"/>
          <w:kern w:val="0"/>
          <w:sz w:val="24"/>
          <w:szCs w:val="24"/>
        </w:rPr>
      </w:pPr>
      <w:r>
        <w:rPr>
          <w:rFonts w:hint="eastAsia" w:ascii="宋体" w:hAnsi="宋体" w:cs="宋体"/>
          <w:color w:val="auto"/>
          <w:kern w:val="0"/>
          <w:sz w:val="24"/>
          <w:szCs w:val="24"/>
          <w:lang w:eastAsia="zh-CN"/>
        </w:rPr>
        <w:t>202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日</w:t>
      </w:r>
    </w:p>
    <w:p w14:paraId="6106E638">
      <w:pPr>
        <w:pStyle w:val="8"/>
        <w:ind w:left="0" w:leftChars="0" w:firstLine="0" w:firstLineChars="0"/>
        <w:rPr>
          <w:rFonts w:hint="eastAsia" w:eastAsia="宋体"/>
          <w:b/>
          <w:bCs/>
          <w:color w:val="auto"/>
          <w:sz w:val="30"/>
          <w:szCs w:val="30"/>
          <w:lang w:eastAsia="zh-CN"/>
        </w:rPr>
      </w:pPr>
    </w:p>
    <w:p w14:paraId="23A89D23">
      <w:pPr>
        <w:pStyle w:val="8"/>
        <w:ind w:left="0" w:leftChars="0" w:firstLine="0" w:firstLineChars="0"/>
        <w:rPr>
          <w:rFonts w:hint="eastAsia" w:eastAsia="宋体"/>
          <w:b/>
          <w:bCs/>
          <w:color w:val="auto"/>
          <w:sz w:val="30"/>
          <w:szCs w:val="30"/>
          <w:lang w:eastAsia="zh-CN"/>
        </w:rPr>
      </w:pPr>
    </w:p>
    <w:p w14:paraId="2EA59950">
      <w:pPr>
        <w:pStyle w:val="8"/>
        <w:ind w:left="0" w:leftChars="0" w:firstLine="0" w:firstLineChars="0"/>
        <w:rPr>
          <w:rFonts w:hint="eastAsia" w:eastAsia="宋体"/>
          <w:b/>
          <w:bCs/>
          <w:color w:val="auto"/>
          <w:sz w:val="30"/>
          <w:szCs w:val="30"/>
          <w:lang w:eastAsia="zh-CN"/>
        </w:rPr>
      </w:pPr>
    </w:p>
    <w:p w14:paraId="5171B9E9">
      <w:pPr>
        <w:jc w:val="center"/>
        <w:rPr>
          <w:rFonts w:hint="eastAsia" w:eastAsia="宋体"/>
          <w:b/>
          <w:bCs/>
          <w:sz w:val="30"/>
          <w:szCs w:val="30"/>
          <w:lang w:eastAsia="zh-CN"/>
        </w:rPr>
      </w:pPr>
      <w:r>
        <w:rPr>
          <w:rFonts w:hint="eastAsia"/>
          <w:b/>
          <w:bCs/>
          <w:sz w:val="30"/>
          <w:szCs w:val="30"/>
        </w:rPr>
        <w:t>三、投标人</w:t>
      </w:r>
      <w:r>
        <w:rPr>
          <w:rFonts w:hint="eastAsia"/>
          <w:b/>
          <w:bCs/>
          <w:sz w:val="30"/>
          <w:szCs w:val="30"/>
          <w:lang w:eastAsia="zh-CN"/>
        </w:rPr>
        <w:t>资格证明材料</w:t>
      </w:r>
    </w:p>
    <w:p w14:paraId="7C1E7781">
      <w:pPr>
        <w:widowControl/>
        <w:shd w:val="clear" w:color="auto" w:fill="FFFFFF"/>
        <w:spacing w:line="700" w:lineRule="exact"/>
        <w:jc w:val="left"/>
        <w:rPr>
          <w:rFonts w:hint="eastAsia" w:ascii="新宋体" w:hAnsi="新宋体" w:eastAsia="新宋体" w:cs="宋体"/>
          <w:color w:val="000000"/>
          <w:kern w:val="0"/>
          <w:sz w:val="30"/>
          <w:szCs w:val="30"/>
          <w:lang w:eastAsia="zh-CN"/>
        </w:rPr>
      </w:pPr>
      <w:r>
        <w:rPr>
          <w:rFonts w:hint="eastAsia" w:ascii="新宋体" w:hAnsi="新宋体" w:eastAsia="新宋体" w:cs="宋体"/>
          <w:color w:val="000000"/>
          <w:kern w:val="0"/>
          <w:sz w:val="30"/>
          <w:szCs w:val="30"/>
          <w:lang w:eastAsia="zh-CN"/>
        </w:rPr>
        <w:t>附公司营业执照、开户许可证、法人身份证复印件</w:t>
      </w:r>
    </w:p>
    <w:p w14:paraId="4EF6B3F3">
      <w:pPr>
        <w:widowControl/>
        <w:shd w:val="clear" w:color="auto" w:fill="FFFFFF"/>
        <w:spacing w:line="700" w:lineRule="exact"/>
        <w:jc w:val="left"/>
        <w:rPr>
          <w:rFonts w:ascii="新宋体" w:hAnsi="新宋体" w:eastAsia="新宋体" w:cs="宋体"/>
          <w:color w:val="000000"/>
          <w:kern w:val="0"/>
          <w:sz w:val="30"/>
          <w:szCs w:val="30"/>
        </w:rPr>
      </w:pPr>
    </w:p>
    <w:p w14:paraId="2D3E1605">
      <w:pPr>
        <w:widowControl/>
        <w:shd w:val="clear" w:color="auto" w:fill="FFFFFF"/>
        <w:spacing w:line="700" w:lineRule="exact"/>
        <w:ind w:firstLine="600" w:firstLineChars="200"/>
        <w:jc w:val="left"/>
        <w:rPr>
          <w:rFonts w:ascii="新宋体" w:hAnsi="新宋体" w:eastAsia="新宋体" w:cs="宋体"/>
          <w:color w:val="000000"/>
          <w:kern w:val="0"/>
          <w:sz w:val="30"/>
          <w:szCs w:val="30"/>
        </w:rPr>
      </w:pPr>
    </w:p>
    <w:p w14:paraId="01C70761">
      <w:pPr>
        <w:rPr>
          <w:color w:val="auto"/>
        </w:rPr>
      </w:pPr>
    </w:p>
    <w:p w14:paraId="32015CF1">
      <w:pPr>
        <w:rPr>
          <w:color w:val="auto"/>
        </w:rPr>
      </w:pPr>
    </w:p>
    <w:p w14:paraId="086824F1">
      <w:pPr>
        <w:rPr>
          <w:color w:val="auto"/>
        </w:rPr>
      </w:pPr>
    </w:p>
    <w:p w14:paraId="30A6741A">
      <w:pPr>
        <w:rPr>
          <w:color w:val="auto"/>
        </w:rPr>
      </w:pPr>
    </w:p>
    <w:p w14:paraId="1585D876">
      <w:pPr>
        <w:rPr>
          <w:color w:val="auto"/>
        </w:rPr>
      </w:pPr>
    </w:p>
    <w:p w14:paraId="5F2BE7A7">
      <w:pPr>
        <w:rPr>
          <w:color w:val="auto"/>
        </w:rPr>
      </w:pPr>
    </w:p>
    <w:p w14:paraId="71988685">
      <w:pPr>
        <w:rPr>
          <w:color w:val="auto"/>
        </w:rPr>
      </w:pPr>
    </w:p>
    <w:p w14:paraId="7EC1CFF6">
      <w:pPr>
        <w:rPr>
          <w:color w:val="auto"/>
        </w:rPr>
      </w:pPr>
    </w:p>
    <w:p w14:paraId="4EAB1B8E">
      <w:pPr>
        <w:rPr>
          <w:color w:val="auto"/>
        </w:rPr>
      </w:pPr>
    </w:p>
    <w:p w14:paraId="1EE20515">
      <w:pPr>
        <w:rPr>
          <w:color w:val="auto"/>
        </w:rPr>
      </w:pPr>
    </w:p>
    <w:p w14:paraId="456A37CB">
      <w:pPr>
        <w:rPr>
          <w:color w:val="auto"/>
        </w:rPr>
      </w:pPr>
    </w:p>
    <w:p w14:paraId="647E6F87">
      <w:pPr>
        <w:rPr>
          <w:color w:val="auto"/>
        </w:rPr>
      </w:pPr>
    </w:p>
    <w:p w14:paraId="1F41DD7E">
      <w:pPr>
        <w:rPr>
          <w:color w:val="auto"/>
        </w:rPr>
      </w:pPr>
    </w:p>
    <w:p w14:paraId="196F19FF">
      <w:pPr>
        <w:rPr>
          <w:color w:val="auto"/>
        </w:rPr>
      </w:pPr>
    </w:p>
    <w:p w14:paraId="5F3C1C66">
      <w:pPr>
        <w:rPr>
          <w:color w:val="auto"/>
        </w:rPr>
      </w:pPr>
    </w:p>
    <w:p w14:paraId="780E2BBC">
      <w:pPr>
        <w:rPr>
          <w:color w:val="auto"/>
        </w:rPr>
      </w:pPr>
    </w:p>
    <w:p w14:paraId="6D3DA771">
      <w:pPr>
        <w:rPr>
          <w:color w:val="auto"/>
        </w:rPr>
      </w:pPr>
    </w:p>
    <w:p w14:paraId="4F6B8708">
      <w:pPr>
        <w:jc w:val="both"/>
        <w:rPr>
          <w:b/>
          <w:bCs/>
          <w:color w:val="auto"/>
          <w:sz w:val="30"/>
          <w:szCs w:val="30"/>
        </w:rPr>
      </w:pPr>
    </w:p>
    <w:p w14:paraId="19D9CE61">
      <w:pPr>
        <w:numPr>
          <w:ilvl w:val="0"/>
          <w:numId w:val="2"/>
        </w:numPr>
        <w:jc w:val="center"/>
        <w:rPr>
          <w:rFonts w:hint="eastAsia"/>
          <w:b/>
          <w:bCs/>
          <w:color w:val="auto"/>
          <w:sz w:val="44"/>
          <w:szCs w:val="44"/>
          <w:lang w:val="en-US" w:eastAsia="zh-CN"/>
        </w:rPr>
      </w:pPr>
      <w:r>
        <w:rPr>
          <w:rFonts w:hint="eastAsia"/>
          <w:b/>
          <w:bCs/>
          <w:color w:val="auto"/>
          <w:sz w:val="44"/>
          <w:szCs w:val="44"/>
          <w:lang w:val="en-US" w:eastAsia="zh-CN"/>
        </w:rPr>
        <w:t xml:space="preserve"> 评选、选定</w:t>
      </w:r>
    </w:p>
    <w:p w14:paraId="693928EA">
      <w:pPr>
        <w:keepNext w:val="0"/>
        <w:keepLines w:val="0"/>
        <w:pageBreakBefore w:val="0"/>
        <w:widowControl w:val="0"/>
        <w:numPr>
          <w:ilvl w:val="0"/>
          <w:numId w:val="3"/>
        </w:numPr>
        <w:kinsoku/>
        <w:wordWrap/>
        <w:overflowPunct/>
        <w:topLinePunct w:val="0"/>
        <w:autoSpaceDE/>
        <w:autoSpaceDN/>
        <w:bidi w:val="0"/>
        <w:adjustRightInd/>
        <w:snapToGrid/>
        <w:spacing w:line="480" w:lineRule="exact"/>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评选、选定方法</w:t>
      </w:r>
    </w:p>
    <w:p w14:paraId="2CDC553C">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420" w:leftChars="0" w:firstLine="0" w:firstLineChars="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由比选人依据比选规定要求对参加比选人在参加比选书中的比选报价、个人信誉及业绩等进行综合评标，实质响应本次比选且满足比选文件要求，报价合理低价者且综合评价优良者为被选中人。</w:t>
      </w:r>
    </w:p>
    <w:p w14:paraId="098398CF">
      <w:pPr>
        <w:keepNext w:val="0"/>
        <w:keepLines w:val="0"/>
        <w:pageBreakBefore w:val="0"/>
        <w:widowControl w:val="0"/>
        <w:numPr>
          <w:ilvl w:val="0"/>
          <w:numId w:val="4"/>
        </w:numPr>
        <w:kinsoku/>
        <w:wordWrap/>
        <w:overflowPunct/>
        <w:topLinePunct w:val="0"/>
        <w:autoSpaceDE/>
        <w:autoSpaceDN/>
        <w:bidi w:val="0"/>
        <w:adjustRightInd/>
        <w:snapToGrid/>
        <w:spacing w:line="480" w:lineRule="exact"/>
        <w:ind w:left="420" w:leftChars="0" w:firstLine="0" w:firstLineChars="0"/>
        <w:jc w:val="both"/>
        <w:textAlignment w:val="auto"/>
        <w:outlineLvl w:val="9"/>
        <w:rPr>
          <w:rFonts w:hint="eastAsia"/>
          <w:b w:val="0"/>
          <w:bCs w:val="0"/>
          <w:color w:val="auto"/>
          <w:sz w:val="24"/>
          <w:szCs w:val="24"/>
          <w:lang w:val="en-US" w:eastAsia="zh-CN"/>
        </w:rPr>
      </w:pPr>
      <w:r>
        <w:rPr>
          <w:rFonts w:hint="eastAsia"/>
          <w:b w:val="0"/>
          <w:bCs w:val="0"/>
          <w:color w:val="auto"/>
          <w:sz w:val="24"/>
          <w:szCs w:val="24"/>
          <w:lang w:val="en-US" w:eastAsia="zh-CN"/>
        </w:rPr>
        <w:t>比选人保留授选之前任何时候有权拒绝所有比选的权利，对受影响的参加比选人不承担任何责任，也无义务将理由通知受影响的参加比选人。</w:t>
      </w:r>
    </w:p>
    <w:p w14:paraId="7621342B">
      <w:pPr>
        <w:pStyle w:val="8"/>
        <w:ind w:left="0" w:leftChars="0" w:firstLine="0" w:firstLineChars="0"/>
        <w:rPr>
          <w:color w:val="auto"/>
        </w:rPr>
      </w:pPr>
    </w:p>
    <w:p w14:paraId="299E04EE">
      <w:pPr>
        <w:pStyle w:val="8"/>
        <w:ind w:left="0" w:leftChars="0" w:firstLine="0" w:firstLineChars="0"/>
        <w:rPr>
          <w:color w:val="auto"/>
        </w:rPr>
      </w:pPr>
    </w:p>
    <w:p w14:paraId="4B1A2AF3">
      <w:pPr>
        <w:pStyle w:val="8"/>
        <w:ind w:left="0" w:leftChars="0" w:firstLine="0" w:firstLineChars="0"/>
        <w:jc w:val="both"/>
        <w:rPr>
          <w:rFonts w:hint="default" w:eastAsia="宋体"/>
          <w:color w:val="auto"/>
          <w:sz w:val="36"/>
          <w:szCs w:val="40"/>
          <w:lang w:val="en-US" w:eastAsia="zh-CN"/>
        </w:rPr>
      </w:pPr>
      <w:r>
        <w:rPr>
          <w:rFonts w:hint="default" w:eastAsia="宋体"/>
          <w:color w:val="auto"/>
          <w:sz w:val="36"/>
          <w:szCs w:val="40"/>
          <w:lang w:val="en-US" w:eastAsia="zh-CN"/>
        </w:rPr>
        <w:drawing>
          <wp:inline distT="0" distB="0" distL="114300" distR="114300">
            <wp:extent cx="5259705" cy="8605520"/>
            <wp:effectExtent l="0" t="0" r="17145" b="5080"/>
            <wp:docPr id="1" name="图片 1" descr="参考参数及图片_She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参考参数及图片_Sheet1"/>
                    <pic:cNvPicPr>
                      <a:picLocks noChangeAspect="1"/>
                    </pic:cNvPicPr>
                  </pic:nvPicPr>
                  <pic:blipFill>
                    <a:blip r:embed="rId10"/>
                    <a:stretch>
                      <a:fillRect/>
                    </a:stretch>
                  </pic:blipFill>
                  <pic:spPr>
                    <a:xfrm>
                      <a:off x="0" y="0"/>
                      <a:ext cx="5259705" cy="8605520"/>
                    </a:xfrm>
                    <a:prstGeom prst="rect">
                      <a:avLst/>
                    </a:prstGeom>
                  </pic:spPr>
                </pic:pic>
              </a:graphicData>
            </a:graphic>
          </wp:inline>
        </w:drawing>
      </w: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Songti SC">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2455B">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AF541">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DFC33">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57695">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CAFE7">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C2546">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41FA3"/>
    <w:multiLevelType w:val="singleLevel"/>
    <w:tmpl w:val="8DD41FA3"/>
    <w:lvl w:ilvl="0" w:tentative="0">
      <w:start w:val="1"/>
      <w:numFmt w:val="decimal"/>
      <w:suff w:val="nothing"/>
      <w:lvlText w:val="%1、"/>
      <w:lvlJc w:val="left"/>
      <w:pPr>
        <w:ind w:left="420" w:leftChars="0" w:firstLine="0" w:firstLineChars="0"/>
      </w:pPr>
    </w:lvl>
  </w:abstractNum>
  <w:abstractNum w:abstractNumId="1">
    <w:nsid w:val="A797C1FF"/>
    <w:multiLevelType w:val="singleLevel"/>
    <w:tmpl w:val="A797C1FF"/>
    <w:lvl w:ilvl="0" w:tentative="0">
      <w:start w:val="1"/>
      <w:numFmt w:val="chineseCounting"/>
      <w:suff w:val="nothing"/>
      <w:lvlText w:val="%1、"/>
      <w:lvlJc w:val="left"/>
      <w:rPr>
        <w:rFonts w:hint="eastAsia"/>
      </w:rPr>
    </w:lvl>
  </w:abstractNum>
  <w:abstractNum w:abstractNumId="2">
    <w:nsid w:val="AD38B4C2"/>
    <w:multiLevelType w:val="singleLevel"/>
    <w:tmpl w:val="AD38B4C2"/>
    <w:lvl w:ilvl="0" w:tentative="0">
      <w:start w:val="3"/>
      <w:numFmt w:val="chineseCounting"/>
      <w:suff w:val="space"/>
      <w:lvlText w:val="第%1章"/>
      <w:lvlJc w:val="left"/>
      <w:rPr>
        <w:rFonts w:hint="eastAsia"/>
      </w:rPr>
    </w:lvl>
  </w:abstractNum>
  <w:abstractNum w:abstractNumId="3">
    <w:nsid w:val="11D3F4AC"/>
    <w:multiLevelType w:val="singleLevel"/>
    <w:tmpl w:val="11D3F4AC"/>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xMjFmMGEwZjliMGE5OGRhY2JhZDYyOGFiNzBkYzMifQ=="/>
  </w:docVars>
  <w:rsids>
    <w:rsidRoot w:val="66581BB9"/>
    <w:rsid w:val="000013F7"/>
    <w:rsid w:val="00002042"/>
    <w:rsid w:val="00023D13"/>
    <w:rsid w:val="000D46B0"/>
    <w:rsid w:val="000E7E2D"/>
    <w:rsid w:val="00113AE6"/>
    <w:rsid w:val="00120BE9"/>
    <w:rsid w:val="002138A1"/>
    <w:rsid w:val="002616FC"/>
    <w:rsid w:val="00266E10"/>
    <w:rsid w:val="002767E1"/>
    <w:rsid w:val="002976C3"/>
    <w:rsid w:val="003032AD"/>
    <w:rsid w:val="00314757"/>
    <w:rsid w:val="0031704F"/>
    <w:rsid w:val="003205D4"/>
    <w:rsid w:val="003C4058"/>
    <w:rsid w:val="004E17DF"/>
    <w:rsid w:val="00517F79"/>
    <w:rsid w:val="00545CF0"/>
    <w:rsid w:val="005A29CC"/>
    <w:rsid w:val="006160FA"/>
    <w:rsid w:val="0061779C"/>
    <w:rsid w:val="006546FC"/>
    <w:rsid w:val="006838FC"/>
    <w:rsid w:val="006959BA"/>
    <w:rsid w:val="006C2C6C"/>
    <w:rsid w:val="006F53C4"/>
    <w:rsid w:val="007226BA"/>
    <w:rsid w:val="00752B19"/>
    <w:rsid w:val="007A1051"/>
    <w:rsid w:val="007E23BE"/>
    <w:rsid w:val="007E5F68"/>
    <w:rsid w:val="008540A6"/>
    <w:rsid w:val="0085686D"/>
    <w:rsid w:val="00872E37"/>
    <w:rsid w:val="00885FAA"/>
    <w:rsid w:val="0089715E"/>
    <w:rsid w:val="008C6060"/>
    <w:rsid w:val="00920ED9"/>
    <w:rsid w:val="009900D4"/>
    <w:rsid w:val="009E0424"/>
    <w:rsid w:val="00A03419"/>
    <w:rsid w:val="00A22E19"/>
    <w:rsid w:val="00A44F63"/>
    <w:rsid w:val="00AD08DD"/>
    <w:rsid w:val="00AF4FA7"/>
    <w:rsid w:val="00B0343C"/>
    <w:rsid w:val="00BD18E6"/>
    <w:rsid w:val="00BE50FB"/>
    <w:rsid w:val="00C24D42"/>
    <w:rsid w:val="00C47C78"/>
    <w:rsid w:val="00C651EC"/>
    <w:rsid w:val="00CC3D3F"/>
    <w:rsid w:val="00CE454D"/>
    <w:rsid w:val="00D33362"/>
    <w:rsid w:val="00D46598"/>
    <w:rsid w:val="00D81CBC"/>
    <w:rsid w:val="00DE1FB4"/>
    <w:rsid w:val="00DF03B7"/>
    <w:rsid w:val="00E10323"/>
    <w:rsid w:val="00E47B28"/>
    <w:rsid w:val="00E5232A"/>
    <w:rsid w:val="00ED6248"/>
    <w:rsid w:val="00F271A5"/>
    <w:rsid w:val="00F62AC1"/>
    <w:rsid w:val="00FB47B6"/>
    <w:rsid w:val="00FC6F40"/>
    <w:rsid w:val="00FD4F32"/>
    <w:rsid w:val="01222465"/>
    <w:rsid w:val="03376D12"/>
    <w:rsid w:val="04FB42E8"/>
    <w:rsid w:val="06DF5813"/>
    <w:rsid w:val="06E64ED9"/>
    <w:rsid w:val="07DC50B9"/>
    <w:rsid w:val="07FC7C87"/>
    <w:rsid w:val="080C31C7"/>
    <w:rsid w:val="0A5D0460"/>
    <w:rsid w:val="0A8455AD"/>
    <w:rsid w:val="0B12527D"/>
    <w:rsid w:val="0B690C4C"/>
    <w:rsid w:val="10A11F83"/>
    <w:rsid w:val="133F749B"/>
    <w:rsid w:val="14170540"/>
    <w:rsid w:val="142D6F1B"/>
    <w:rsid w:val="158904FD"/>
    <w:rsid w:val="15B350D0"/>
    <w:rsid w:val="15BF1F51"/>
    <w:rsid w:val="17A2439E"/>
    <w:rsid w:val="17BB1811"/>
    <w:rsid w:val="17FC0E92"/>
    <w:rsid w:val="1957349E"/>
    <w:rsid w:val="1AD1220A"/>
    <w:rsid w:val="1B3D7735"/>
    <w:rsid w:val="1BDF56CA"/>
    <w:rsid w:val="1D557E55"/>
    <w:rsid w:val="1E6C2542"/>
    <w:rsid w:val="1F0D4113"/>
    <w:rsid w:val="1F996FAD"/>
    <w:rsid w:val="205729C5"/>
    <w:rsid w:val="217575A6"/>
    <w:rsid w:val="21806BF4"/>
    <w:rsid w:val="22230D3F"/>
    <w:rsid w:val="22F85BB9"/>
    <w:rsid w:val="240A66CC"/>
    <w:rsid w:val="24BC7BC0"/>
    <w:rsid w:val="25473008"/>
    <w:rsid w:val="25E04DB4"/>
    <w:rsid w:val="264D08DA"/>
    <w:rsid w:val="268D6008"/>
    <w:rsid w:val="27BB5C33"/>
    <w:rsid w:val="27D8088F"/>
    <w:rsid w:val="28AD36EF"/>
    <w:rsid w:val="2BC2163A"/>
    <w:rsid w:val="2C1B5AA1"/>
    <w:rsid w:val="2CCC6F14"/>
    <w:rsid w:val="2CE57002"/>
    <w:rsid w:val="2D5D2A1E"/>
    <w:rsid w:val="2E5D3F18"/>
    <w:rsid w:val="2F0F47A3"/>
    <w:rsid w:val="2F1F6DA3"/>
    <w:rsid w:val="2F4A3988"/>
    <w:rsid w:val="2FD32CE3"/>
    <w:rsid w:val="31C23723"/>
    <w:rsid w:val="322A618B"/>
    <w:rsid w:val="32A565CD"/>
    <w:rsid w:val="32F547D6"/>
    <w:rsid w:val="347A0FF7"/>
    <w:rsid w:val="358856A2"/>
    <w:rsid w:val="35F31BBB"/>
    <w:rsid w:val="364A0E9B"/>
    <w:rsid w:val="369E6246"/>
    <w:rsid w:val="36D1423D"/>
    <w:rsid w:val="37372D60"/>
    <w:rsid w:val="37B07132"/>
    <w:rsid w:val="3815248E"/>
    <w:rsid w:val="38603550"/>
    <w:rsid w:val="39351C29"/>
    <w:rsid w:val="3A2F24EB"/>
    <w:rsid w:val="3A571AE7"/>
    <w:rsid w:val="3A607A49"/>
    <w:rsid w:val="3A6A35C8"/>
    <w:rsid w:val="3B653E40"/>
    <w:rsid w:val="3B842DC8"/>
    <w:rsid w:val="3BFC1B56"/>
    <w:rsid w:val="3C065F6C"/>
    <w:rsid w:val="3C1B437C"/>
    <w:rsid w:val="3CCA7A82"/>
    <w:rsid w:val="3D8B348E"/>
    <w:rsid w:val="3D962802"/>
    <w:rsid w:val="3DCF1F07"/>
    <w:rsid w:val="3EE14075"/>
    <w:rsid w:val="3F4C5AC3"/>
    <w:rsid w:val="3F5D194E"/>
    <w:rsid w:val="40446A89"/>
    <w:rsid w:val="4102521C"/>
    <w:rsid w:val="412D70FE"/>
    <w:rsid w:val="42CE1B38"/>
    <w:rsid w:val="42F228EE"/>
    <w:rsid w:val="42F4662A"/>
    <w:rsid w:val="434441FE"/>
    <w:rsid w:val="44614109"/>
    <w:rsid w:val="474B5893"/>
    <w:rsid w:val="47615690"/>
    <w:rsid w:val="47735E7D"/>
    <w:rsid w:val="48B44D68"/>
    <w:rsid w:val="48F6071D"/>
    <w:rsid w:val="4978630F"/>
    <w:rsid w:val="49BE4E75"/>
    <w:rsid w:val="4B6C0C69"/>
    <w:rsid w:val="4B971D44"/>
    <w:rsid w:val="4BD11976"/>
    <w:rsid w:val="4FDD43E5"/>
    <w:rsid w:val="502D77E4"/>
    <w:rsid w:val="52344793"/>
    <w:rsid w:val="525A7F6F"/>
    <w:rsid w:val="5299073D"/>
    <w:rsid w:val="54227FC8"/>
    <w:rsid w:val="5430318F"/>
    <w:rsid w:val="54BB23D9"/>
    <w:rsid w:val="55C7001D"/>
    <w:rsid w:val="58232697"/>
    <w:rsid w:val="58CC3F1A"/>
    <w:rsid w:val="59B60181"/>
    <w:rsid w:val="59FF38D6"/>
    <w:rsid w:val="5A420D0D"/>
    <w:rsid w:val="5A8E4C59"/>
    <w:rsid w:val="5ACE234F"/>
    <w:rsid w:val="5E5800C2"/>
    <w:rsid w:val="5E8B5B3B"/>
    <w:rsid w:val="5F83312B"/>
    <w:rsid w:val="605C747B"/>
    <w:rsid w:val="60D35126"/>
    <w:rsid w:val="614944B9"/>
    <w:rsid w:val="619D7AA6"/>
    <w:rsid w:val="61CB22EF"/>
    <w:rsid w:val="66581BB9"/>
    <w:rsid w:val="66A23CA1"/>
    <w:rsid w:val="67B13C6A"/>
    <w:rsid w:val="68660FC4"/>
    <w:rsid w:val="68B00E82"/>
    <w:rsid w:val="692F7608"/>
    <w:rsid w:val="6AD166CF"/>
    <w:rsid w:val="6B767770"/>
    <w:rsid w:val="6BCF64E7"/>
    <w:rsid w:val="6C6068DE"/>
    <w:rsid w:val="6CE60925"/>
    <w:rsid w:val="6D535020"/>
    <w:rsid w:val="6E686FF3"/>
    <w:rsid w:val="6EDD3B41"/>
    <w:rsid w:val="6F1A6664"/>
    <w:rsid w:val="701B7177"/>
    <w:rsid w:val="70A96FC7"/>
    <w:rsid w:val="717A762F"/>
    <w:rsid w:val="719F58F5"/>
    <w:rsid w:val="7480340D"/>
    <w:rsid w:val="7532011D"/>
    <w:rsid w:val="755A72FF"/>
    <w:rsid w:val="75836F6F"/>
    <w:rsid w:val="75992AA4"/>
    <w:rsid w:val="77721F8A"/>
    <w:rsid w:val="77F45F70"/>
    <w:rsid w:val="783D07BF"/>
    <w:rsid w:val="7867669F"/>
    <w:rsid w:val="79AC3104"/>
    <w:rsid w:val="7A4A20A8"/>
    <w:rsid w:val="7AB67B89"/>
    <w:rsid w:val="7B547CDB"/>
    <w:rsid w:val="7C2A78D5"/>
    <w:rsid w:val="7D6F401F"/>
    <w:rsid w:val="7D823D52"/>
    <w:rsid w:val="7E0754DA"/>
    <w:rsid w:val="7EA67BD8"/>
    <w:rsid w:val="7EC65BC9"/>
    <w:rsid w:val="7F3837F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autoRedefine/>
    <w:semiHidden/>
    <w:qFormat/>
    <w:uiPriority w:val="99"/>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7"/>
      <w:szCs w:val="27"/>
      <w:lang w:val="en-US" w:eastAsia="en-US" w:bidi="ar-SA"/>
    </w:rPr>
  </w:style>
  <w:style w:type="paragraph" w:styleId="3">
    <w:name w:val="Body Text Indent"/>
    <w:basedOn w:val="1"/>
    <w:next w:val="1"/>
    <w:autoRedefine/>
    <w:qFormat/>
    <w:uiPriority w:val="99"/>
    <w:pPr>
      <w:spacing w:after="120"/>
      <w:ind w:left="420" w:leftChars="200"/>
    </w:p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autoRedefine/>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autoRedefine/>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99"/>
    <w:pPr>
      <w:spacing w:before="100" w:beforeAutospacing="1" w:after="100" w:afterAutospacing="1"/>
      <w:jc w:val="left"/>
    </w:pPr>
    <w:rPr>
      <w:rFonts w:ascii="Times New Roman" w:hAnsi="Times New Roman"/>
      <w:kern w:val="0"/>
      <w:sz w:val="24"/>
      <w:szCs w:val="24"/>
    </w:rPr>
  </w:style>
  <w:style w:type="paragraph" w:styleId="8">
    <w:name w:val="Body Text First Indent 2"/>
    <w:basedOn w:val="3"/>
    <w:autoRedefine/>
    <w:qFormat/>
    <w:uiPriority w:val="99"/>
    <w:pPr>
      <w:ind w:firstLine="420" w:firstLineChars="200"/>
    </w:pPr>
  </w:style>
  <w:style w:type="paragraph" w:customStyle="1" w:styleId="11">
    <w:name w:val="p0"/>
    <w:basedOn w:val="1"/>
    <w:autoRedefine/>
    <w:qFormat/>
    <w:uiPriority w:val="99"/>
    <w:pPr>
      <w:widowControl/>
    </w:pPr>
    <w:rPr>
      <w:rFonts w:ascii="Times New Roman" w:hAnsi="Times New Roman"/>
      <w:kern w:val="0"/>
      <w:szCs w:val="21"/>
    </w:rPr>
  </w:style>
  <w:style w:type="character" w:customStyle="1" w:styleId="12">
    <w:name w:val="Header Char"/>
    <w:basedOn w:val="10"/>
    <w:link w:val="5"/>
    <w:autoRedefine/>
    <w:semiHidden/>
    <w:qFormat/>
    <w:locked/>
    <w:uiPriority w:val="99"/>
    <w:rPr>
      <w:rFonts w:cs="Times New Roman"/>
      <w:sz w:val="18"/>
      <w:szCs w:val="18"/>
    </w:rPr>
  </w:style>
  <w:style w:type="character" w:customStyle="1" w:styleId="13">
    <w:name w:val="Footer Char"/>
    <w:basedOn w:val="10"/>
    <w:link w:val="4"/>
    <w:autoRedefine/>
    <w:semiHidden/>
    <w:qFormat/>
    <w:locked/>
    <w:uiPriority w:val="99"/>
    <w:rPr>
      <w:rFonts w:cs="Times New Roman"/>
      <w:sz w:val="18"/>
      <w:szCs w:val="18"/>
    </w:rPr>
  </w:style>
  <w:style w:type="paragraph" w:customStyle="1" w:styleId="14">
    <w:name w:val="Table Text"/>
    <w:basedOn w:val="1"/>
    <w:semiHidden/>
    <w:qFormat/>
    <w:uiPriority w:val="0"/>
    <w:rPr>
      <w:rFonts w:ascii="宋体" w:hAnsi="宋体" w:eastAsia="宋体" w:cs="宋体"/>
      <w:sz w:val="27"/>
      <w:szCs w:val="27"/>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3\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7</Pages>
  <Words>1818</Words>
  <Characters>1938</Characters>
  <Lines>0</Lines>
  <Paragraphs>0</Paragraphs>
  <TotalTime>0</TotalTime>
  <ScaleCrop>false</ScaleCrop>
  <LinksUpToDate>false</LinksUpToDate>
  <CharactersWithSpaces>2242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2018-06-24T02:59:00Z</dcterms:created>
  <dc:creator>晨靁</dc:creator>
  <cp:lastModifiedBy>浅梦</cp:lastModifiedBy>
  <cp:lastPrinted>2025-07-22T02:04:00Z</cp:lastPrinted>
  <dcterms:modified xsi:type="dcterms:W3CDTF">2025-08-12T01:58:01Z</dcterms:modified>
  <dc:title>福建省九建建筑工程有限公司 诚信楼项目土方班组</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53C9FD33182344C8A54465307324BE8D_13</vt:lpwstr>
  </property>
  <property fmtid="{D5CDD505-2E9C-101B-9397-08002B2CF9AE}" pid="4" name="KSOTemplateDocerSaveRecord">
    <vt:lpwstr>eyJoZGlkIjoiYzUwMTYzYTQyZjBhMjNhMzBkN2NlZDRjMmNmOWI4YWQiLCJ1c2VySWQiOiI0MzczNTAyMjQifQ==</vt:lpwstr>
  </property>
</Properties>
</file>